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94" w:rsidRPr="00CB6994" w:rsidRDefault="00BF0F0E" w:rsidP="00CB6994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B6994" w:rsidRPr="00CB699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微孔板分光光度计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B6994" w:rsidRDefault="006A1BA9" w:rsidP="00CB69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EFC42" wp14:editId="3FC02840">
                <wp:simplePos x="0" y="0"/>
                <wp:positionH relativeFrom="column">
                  <wp:posOffset>28575</wp:posOffset>
                </wp:positionH>
                <wp:positionV relativeFrom="paragraph">
                  <wp:posOffset>419100</wp:posOffset>
                </wp:positionV>
                <wp:extent cx="526732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A1BA9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B6994" w:rsidRPr="00CB6994">
        <w:rPr>
          <w:rFonts w:asciiTheme="minorEastAsia" w:eastAsiaTheme="minorEastAsia" w:hAnsiTheme="minorEastAsia" w:hint="eastAsia"/>
          <w:sz w:val="28"/>
          <w:szCs w:val="28"/>
          <w:u w:val="single"/>
        </w:rPr>
        <w:t>微孔板分光光度计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6E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CB6994" w:rsidRPr="00CB6994">
        <w:rPr>
          <w:rFonts w:asciiTheme="minorEastAsia" w:eastAsiaTheme="minorEastAsia" w:hAnsiTheme="minorEastAsia" w:hint="eastAsia"/>
          <w:sz w:val="28"/>
          <w:szCs w:val="28"/>
        </w:rPr>
        <w:t>微孔板分光光度计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DD36C7">
        <w:rPr>
          <w:rFonts w:asciiTheme="minorEastAsia" w:eastAsiaTheme="minorEastAsia" w:hAnsiTheme="minorEastAsia" w:hint="eastAsia"/>
          <w:sz w:val="28"/>
          <w:szCs w:val="28"/>
        </w:rPr>
        <w:t>120200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10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基因生物技术国际贸易（上海）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CB6994" w:rsidRDefault="00CB6994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中标金额：人民币壹拾贰万捌仟元整（¥128000.00）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21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2F" w:rsidRDefault="0078472F" w:rsidP="00BF0F0E">
      <w:pPr>
        <w:spacing w:after="0"/>
      </w:pPr>
      <w:r>
        <w:separator/>
      </w:r>
    </w:p>
  </w:endnote>
  <w:endnote w:type="continuationSeparator" w:id="0">
    <w:p w:rsidR="0078472F" w:rsidRDefault="0078472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2F" w:rsidRDefault="0078472F" w:rsidP="00BF0F0E">
      <w:pPr>
        <w:spacing w:after="0"/>
      </w:pPr>
      <w:r>
        <w:separator/>
      </w:r>
    </w:p>
  </w:footnote>
  <w:footnote w:type="continuationSeparator" w:id="0">
    <w:p w:rsidR="0078472F" w:rsidRDefault="0078472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0F41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3683F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719D8"/>
    <w:rsid w:val="00681E82"/>
    <w:rsid w:val="006A1BA9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472F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B699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C1E93"/>
    <w:rsid w:val="00DC6E15"/>
    <w:rsid w:val="00DD36C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D5102D-7CF2-4798-ADC3-FFB2F972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A13035</cp:lastModifiedBy>
  <cp:revision>2</cp:revision>
  <dcterms:created xsi:type="dcterms:W3CDTF">2020-07-21T07:24:00Z</dcterms:created>
  <dcterms:modified xsi:type="dcterms:W3CDTF">2020-07-21T07:24:00Z</dcterms:modified>
</cp:coreProperties>
</file>