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sz w:val="21"/>
          <w:szCs w:val="21"/>
          <w:lang w:eastAsia="zh-CN"/>
        </w:rPr>
      </w:pPr>
      <w:bookmarkStart w:id="0" w:name="_Toc35393814"/>
      <w:bookmarkStart w:id="1" w:name="_Toc28359027"/>
      <w:bookmarkStart w:id="2" w:name="_Toc35393645"/>
      <w:bookmarkStart w:id="3" w:name="_Toc28359104"/>
      <w:r>
        <w:rPr>
          <w:rFonts w:hint="eastAsia" w:ascii="微软雅黑" w:hAnsi="微软雅黑" w:eastAsia="微软雅黑" w:cs="微软雅黑"/>
          <w:bCs w:val="0"/>
          <w:sz w:val="21"/>
          <w:szCs w:val="21"/>
          <w:lang w:eastAsia="zh-CN"/>
        </w:rPr>
        <w:t>南京医科大学德馨楼D101会议室LED显示系统采购</w:t>
      </w:r>
      <w:r>
        <w:rPr>
          <w:rFonts w:hint="eastAsia" w:ascii="微软雅黑" w:hAnsi="微软雅黑" w:eastAsia="微软雅黑" w:cs="微软雅黑"/>
          <w:bCs w:val="0"/>
          <w:sz w:val="21"/>
          <w:szCs w:val="21"/>
        </w:rPr>
        <w:t>项目更正公告</w:t>
      </w:r>
    </w:p>
    <w:p>
      <w:pPr>
        <w:pStyle w:val="6"/>
        <w:spacing w:before="100" w:after="100" w:line="440" w:lineRule="exact"/>
        <w:rPr>
          <w:rFonts w:ascii="微软雅黑" w:hAnsi="微软雅黑" w:eastAsia="微软雅黑" w:cs="微软雅黑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Cs w:val="0"/>
          <w:sz w:val="21"/>
          <w:szCs w:val="21"/>
        </w:rPr>
        <w:t>一、项目基本情况</w:t>
      </w:r>
      <w:bookmarkEnd w:id="0"/>
      <w:bookmarkEnd w:id="1"/>
      <w:bookmarkEnd w:id="2"/>
      <w:bookmarkEnd w:id="3"/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</w:rPr>
        <w:t>原公告的采购项目编号：JSHC-</w:t>
      </w:r>
      <w:r>
        <w:rPr>
          <w:rFonts w:hint="eastAsia" w:ascii="微软雅黑" w:hAnsi="微软雅黑" w:cs="微软雅黑"/>
          <w:szCs w:val="21"/>
          <w:lang w:eastAsia="zh-CN"/>
        </w:rPr>
        <w:t>2022070521B2</w:t>
      </w:r>
    </w:p>
    <w:p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</w:rPr>
        <w:t>原公告的采购项目名称：</w:t>
      </w:r>
      <w:r>
        <w:rPr>
          <w:rFonts w:hint="eastAsia" w:ascii="微软雅黑" w:hAnsi="微软雅黑" w:cs="微软雅黑"/>
          <w:szCs w:val="21"/>
          <w:lang w:eastAsia="zh-CN"/>
        </w:rPr>
        <w:t>南京医科大学德馨楼D101会议室LED显示系统采购</w:t>
      </w:r>
    </w:p>
    <w:p>
      <w:pPr>
        <w:spacing w:line="440" w:lineRule="exact"/>
        <w:ind w:firstLine="420" w:firstLineChars="20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首次公告日期：2022年</w:t>
      </w:r>
      <w:r>
        <w:rPr>
          <w:rFonts w:hint="eastAsia" w:ascii="微软雅黑" w:hAnsi="微软雅黑" w:cs="微软雅黑"/>
          <w:szCs w:val="21"/>
          <w:lang w:val="en-US" w:eastAsia="zh-CN"/>
        </w:rPr>
        <w:t>08</w:t>
      </w:r>
      <w:r>
        <w:rPr>
          <w:rFonts w:hint="eastAsia" w:ascii="微软雅黑" w:hAnsi="微软雅黑" w:cs="微软雅黑"/>
          <w:szCs w:val="21"/>
        </w:rPr>
        <w:t>月</w:t>
      </w:r>
      <w:r>
        <w:rPr>
          <w:rFonts w:hint="eastAsia" w:ascii="微软雅黑" w:hAnsi="微软雅黑" w:cs="微软雅黑"/>
          <w:szCs w:val="21"/>
          <w:lang w:val="en-US" w:eastAsia="zh-CN"/>
        </w:rPr>
        <w:t>04</w:t>
      </w:r>
      <w:r>
        <w:rPr>
          <w:rFonts w:hint="eastAsia" w:ascii="微软雅黑" w:hAnsi="微软雅黑" w:cs="微软雅黑"/>
          <w:szCs w:val="21"/>
        </w:rPr>
        <w:t>日</w:t>
      </w:r>
    </w:p>
    <w:p>
      <w:pPr>
        <w:pStyle w:val="6"/>
        <w:spacing w:before="100" w:after="100" w:line="440" w:lineRule="exact"/>
        <w:rPr>
          <w:rFonts w:ascii="微软雅黑" w:hAnsi="微软雅黑" w:eastAsia="微软雅黑" w:cs="微软雅黑"/>
          <w:bCs w:val="0"/>
          <w:sz w:val="21"/>
          <w:szCs w:val="21"/>
        </w:rPr>
      </w:pPr>
      <w:bookmarkStart w:id="4" w:name="_Toc28359105"/>
      <w:bookmarkStart w:id="5" w:name="_Toc35393815"/>
      <w:bookmarkStart w:id="6" w:name="_Toc35393646"/>
      <w:bookmarkStart w:id="7" w:name="_Toc28359028"/>
      <w:r>
        <w:rPr>
          <w:rFonts w:hint="eastAsia" w:ascii="微软雅黑" w:hAnsi="微软雅黑" w:eastAsia="微软雅黑" w:cs="微软雅黑"/>
          <w:bCs w:val="0"/>
          <w:sz w:val="21"/>
          <w:szCs w:val="21"/>
        </w:rPr>
        <w:t>二、更正信息</w:t>
      </w:r>
      <w:bookmarkEnd w:id="4"/>
      <w:bookmarkEnd w:id="5"/>
      <w:bookmarkEnd w:id="6"/>
      <w:bookmarkEnd w:id="7"/>
    </w:p>
    <w:p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</w:rPr>
        <w:t>更正事项：</w:t>
      </w:r>
      <w:r>
        <w:rPr>
          <w:rFonts w:hint="eastAsia" w:ascii="微软雅黑" w:hAnsi="微软雅黑" w:cs="微软雅黑"/>
          <w:szCs w:val="21"/>
          <w:lang w:eastAsia="zh-CN"/>
        </w:rPr>
        <w:t>☑</w:t>
      </w:r>
      <w:r>
        <w:rPr>
          <w:rFonts w:hint="eastAsia" w:ascii="微软雅黑" w:hAnsi="微软雅黑" w:cs="微软雅黑"/>
          <w:szCs w:val="21"/>
        </w:rPr>
        <w:t>采购结果</w:t>
      </w:r>
    </w:p>
    <w:p>
      <w:pPr>
        <w:spacing w:line="440" w:lineRule="exact"/>
        <w:ind w:firstLine="420" w:firstLineChars="20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更正内容：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szCs w:val="21"/>
          <w:lang w:eastAsia="zh-CN"/>
        </w:rPr>
      </w:pPr>
      <w:bookmarkStart w:id="8" w:name="_Toc35393647"/>
      <w:bookmarkStart w:id="9" w:name="_Toc35393816"/>
      <w:r>
        <w:rPr>
          <w:rFonts w:hint="eastAsia" w:ascii="微软雅黑" w:hAnsi="微软雅黑" w:cs="微软雅黑"/>
          <w:szCs w:val="21"/>
          <w:lang w:val="en-US" w:eastAsia="zh-CN"/>
        </w:rPr>
        <w:t>1、</w:t>
      </w:r>
      <w:r>
        <w:rPr>
          <w:rFonts w:hint="eastAsia" w:ascii="微软雅黑" w:hAnsi="微软雅黑" w:cs="微软雅黑"/>
          <w:szCs w:val="21"/>
          <w:lang w:eastAsia="zh-CN"/>
        </w:rPr>
        <w:t>本项目中标人更正为：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35" w:firstLineChars="350"/>
        <w:textAlignment w:val="auto"/>
        <w:rPr>
          <w:rFonts w:hint="eastAsia" w:ascii="微软雅黑" w:hAnsi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</w:rPr>
        <w:t>供应商名称</w:t>
      </w:r>
      <w:r>
        <w:rPr>
          <w:rFonts w:hint="eastAsia" w:ascii="微软雅黑" w:hAnsi="微软雅黑" w:cs="微软雅黑"/>
          <w:szCs w:val="21"/>
          <w:lang w:val="en-US" w:eastAsia="zh-CN"/>
        </w:rPr>
        <w:t>：</w:t>
      </w:r>
      <w:r>
        <w:rPr>
          <w:rFonts w:hint="eastAsia" w:ascii="微软雅黑" w:hAnsi="微软雅黑" w:cs="微软雅黑"/>
          <w:szCs w:val="21"/>
          <w:lang w:eastAsia="zh-CN"/>
        </w:rPr>
        <w:t>南京昊创鑫信息技术有限公司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35" w:firstLineChars="350"/>
        <w:textAlignment w:val="auto"/>
        <w:rPr>
          <w:rFonts w:hint="eastAsia" w:ascii="微软雅黑" w:hAnsi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供应商地址：南京市鼓楼区江东北路121号2幢1单元801室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35" w:firstLineChars="350"/>
        <w:textAlignment w:val="auto"/>
        <w:rPr>
          <w:rFonts w:hint="eastAsia" w:ascii="微软雅黑" w:hAnsi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中标金额：人民币壹拾玖万陆仟柒佰柒拾叁元整（¥196,773.00）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2、</w:t>
      </w:r>
      <w:r>
        <w:rPr>
          <w:rFonts w:hint="eastAsia" w:ascii="微软雅黑" w:hAnsi="微软雅黑" w:cs="微软雅黑"/>
          <w:szCs w:val="21"/>
          <w:lang w:eastAsia="zh-CN"/>
        </w:rPr>
        <w:t>主要标的信息</w:t>
      </w:r>
    </w:p>
    <w:tbl>
      <w:tblPr>
        <w:tblStyle w:val="17"/>
        <w:tblW w:w="6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5" w:type="dxa"/>
            <w:vAlign w:val="top"/>
          </w:tcPr>
          <w:p>
            <w:pPr>
              <w:spacing w:line="440" w:lineRule="exact"/>
              <w:rPr>
                <w:rFonts w:hint="eastAsia" w:ascii="微软雅黑" w:hAnsi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5" w:type="dxa"/>
            <w:vAlign w:val="top"/>
          </w:tcPr>
          <w:p>
            <w:pPr>
              <w:spacing w:line="440" w:lineRule="exact"/>
              <w:rPr>
                <w:rFonts w:hint="default" w:ascii="微软雅黑" w:hAnsi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cs="微软雅黑"/>
                <w:szCs w:val="21"/>
                <w:lang w:val="en-US" w:eastAsia="zh-CN"/>
              </w:rPr>
              <w:t>名称：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LED显示屏体</w:t>
            </w:r>
          </w:p>
          <w:p>
            <w:pPr>
              <w:spacing w:line="440" w:lineRule="exact"/>
              <w:rPr>
                <w:rFonts w:hint="default" w:ascii="微软雅黑" w:hAnsi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cs="微软雅黑"/>
                <w:szCs w:val="21"/>
                <w:lang w:val="en-US" w:eastAsia="zh-CN"/>
              </w:rPr>
              <w:t>品牌：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恒彩</w:t>
            </w:r>
          </w:p>
          <w:p>
            <w:pPr>
              <w:spacing w:line="440" w:lineRule="exact"/>
              <w:rPr>
                <w:rFonts w:hint="default" w:ascii="微软雅黑" w:hAnsi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cs="微软雅黑"/>
                <w:szCs w:val="21"/>
                <w:lang w:val="en-US" w:eastAsia="zh-CN"/>
              </w:rPr>
              <w:t>规格型号：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P2</w:t>
            </w:r>
          </w:p>
          <w:p>
            <w:pPr>
              <w:spacing w:line="440" w:lineRule="exact"/>
              <w:rPr>
                <w:rFonts w:hint="default" w:ascii="微软雅黑" w:hAnsi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cs="微软雅黑"/>
                <w:szCs w:val="21"/>
                <w:lang w:val="en-US" w:eastAsia="zh-CN"/>
              </w:rPr>
              <w:t>数量：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9.32㎡</w:t>
            </w:r>
          </w:p>
          <w:p>
            <w:pPr>
              <w:spacing w:line="440" w:lineRule="exact"/>
              <w:rPr>
                <w:rFonts w:hint="default" w:ascii="微软雅黑" w:hAnsi="微软雅黑" w:cs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cs="微软雅黑"/>
                <w:szCs w:val="21"/>
                <w:lang w:val="en-US" w:eastAsia="zh-CN"/>
              </w:rPr>
              <w:t>单价：</w:t>
            </w:r>
            <w:r>
              <w:rPr>
                <w:rFonts w:hint="eastAsia" w:ascii="微软雅黑" w:hAnsi="微软雅黑" w:cs="微软雅黑"/>
                <w:szCs w:val="21"/>
                <w:lang w:val="en-US" w:eastAsia="zh-CN"/>
              </w:rPr>
              <w:t>12500元</w:t>
            </w:r>
          </w:p>
        </w:tc>
      </w:tr>
    </w:tbl>
    <w:p>
      <w:pPr>
        <w:spacing w:line="440" w:lineRule="exact"/>
        <w:ind w:firstLine="420" w:firstLineChars="200"/>
        <w:rPr>
          <w:rFonts w:hint="eastAsia" w:ascii="微软雅黑" w:hAnsi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3、</w:t>
      </w:r>
      <w:r>
        <w:rPr>
          <w:rFonts w:hint="eastAsia" w:ascii="微软雅黑" w:hAnsi="微软雅黑" w:cs="微软雅黑"/>
          <w:szCs w:val="21"/>
          <w:lang w:eastAsia="zh-CN"/>
        </w:rPr>
        <w:t>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35" w:firstLineChars="350"/>
        <w:textAlignment w:val="auto"/>
        <w:rPr>
          <w:rFonts w:hint="default" w:ascii="微软雅黑" w:hAnsi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eastAsia="zh-CN"/>
        </w:rPr>
        <w:t>代理服务费收取金额：人民币</w:t>
      </w:r>
      <w:r>
        <w:rPr>
          <w:rFonts w:hint="eastAsia" w:ascii="微软雅黑" w:hAnsi="微软雅黑" w:cs="微软雅黑"/>
          <w:szCs w:val="21"/>
          <w:lang w:val="en-US" w:eastAsia="zh-CN"/>
        </w:rPr>
        <w:t>2066</w:t>
      </w:r>
      <w:r>
        <w:rPr>
          <w:rFonts w:hint="eastAsia" w:ascii="微软雅黑" w:hAnsi="微软雅黑" w:cs="微软雅黑"/>
          <w:szCs w:val="21"/>
          <w:lang w:eastAsia="zh-CN"/>
        </w:rPr>
        <w:t>元。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 w:ascii="微软雅黑" w:hAnsi="微软雅黑" w:cs="微软雅黑"/>
          <w:szCs w:val="21"/>
          <w:lang w:eastAsia="zh-CN"/>
        </w:rPr>
        <w:t>更正日期：2022年</w:t>
      </w:r>
      <w:r>
        <w:rPr>
          <w:rFonts w:hint="eastAsia" w:ascii="微软雅黑" w:hAnsi="微软雅黑" w:cs="微软雅黑"/>
          <w:szCs w:val="21"/>
          <w:lang w:val="en-US" w:eastAsia="zh-CN"/>
        </w:rPr>
        <w:t>09</w:t>
      </w:r>
      <w:r>
        <w:rPr>
          <w:rFonts w:hint="eastAsia" w:ascii="微软雅黑" w:hAnsi="微软雅黑" w:cs="微软雅黑"/>
          <w:szCs w:val="21"/>
          <w:lang w:eastAsia="zh-CN"/>
        </w:rPr>
        <w:t>月</w:t>
      </w:r>
      <w:r>
        <w:rPr>
          <w:rFonts w:hint="eastAsia" w:ascii="微软雅黑" w:hAnsi="微软雅黑" w:cs="微软雅黑"/>
          <w:szCs w:val="21"/>
          <w:lang w:val="en-US" w:eastAsia="zh-CN"/>
        </w:rPr>
        <w:t>08</w:t>
      </w:r>
      <w:r>
        <w:rPr>
          <w:rFonts w:hint="eastAsia" w:ascii="微软雅黑" w:hAnsi="微软雅黑" w:cs="微软雅黑"/>
          <w:szCs w:val="21"/>
          <w:lang w:eastAsia="zh-CN"/>
        </w:rPr>
        <w:t>日</w:t>
      </w:r>
    </w:p>
    <w:p>
      <w:pPr>
        <w:pStyle w:val="6"/>
        <w:spacing w:before="100" w:after="100" w:line="440" w:lineRule="exact"/>
        <w:rPr>
          <w:rFonts w:ascii="微软雅黑" w:hAnsi="微软雅黑" w:eastAsia="微软雅黑" w:cs="微软雅黑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Cs w:val="0"/>
          <w:sz w:val="21"/>
          <w:szCs w:val="21"/>
        </w:rPr>
        <w:t>三、其他补充事宜</w:t>
      </w:r>
      <w:bookmarkEnd w:id="8"/>
      <w:bookmarkEnd w:id="9"/>
    </w:p>
    <w:p>
      <w:pPr>
        <w:spacing w:line="440" w:lineRule="exact"/>
        <w:ind w:firstLine="420" w:firstLineChars="20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无。</w:t>
      </w:r>
    </w:p>
    <w:p>
      <w:pPr>
        <w:pStyle w:val="6"/>
        <w:spacing w:before="100" w:after="100" w:line="440" w:lineRule="exact"/>
        <w:rPr>
          <w:rFonts w:ascii="微软雅黑" w:hAnsi="微软雅黑" w:eastAsia="微软雅黑" w:cs="微软雅黑"/>
          <w:bCs w:val="0"/>
          <w:sz w:val="21"/>
          <w:szCs w:val="21"/>
        </w:rPr>
      </w:pPr>
      <w:bookmarkStart w:id="10" w:name="_Toc28359106"/>
      <w:bookmarkStart w:id="11" w:name="_Toc35393648"/>
      <w:bookmarkStart w:id="12" w:name="_Toc28359029"/>
      <w:bookmarkStart w:id="13" w:name="_Toc35393817"/>
      <w:r>
        <w:rPr>
          <w:rFonts w:hint="eastAsia" w:ascii="微软雅黑" w:hAnsi="微软雅黑" w:eastAsia="微软雅黑" w:cs="微软雅黑"/>
          <w:bCs w:val="0"/>
          <w:sz w:val="21"/>
          <w:szCs w:val="21"/>
        </w:rPr>
        <w:t>四、凡对本次公告内容提出询问，请按以下方式联系。</w:t>
      </w:r>
      <w:bookmarkEnd w:id="10"/>
      <w:bookmarkEnd w:id="11"/>
      <w:bookmarkEnd w:id="12"/>
      <w:bookmarkEnd w:id="13"/>
    </w:p>
    <w:p>
      <w:pPr>
        <w:pStyle w:val="14"/>
        <w:spacing w:before="0" w:beforeAutospacing="0" w:after="0" w:afterAutospacing="0"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1. 采购人信息</w:t>
      </w:r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名 称：南京医科大学</w:t>
      </w:r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地址：南京市江宁区龙眠大道101号</w:t>
      </w:r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联系方式：</w:t>
      </w:r>
      <w:bookmarkStart w:id="14" w:name="_Toc28359086"/>
      <w:bookmarkStart w:id="15" w:name="_Toc28359009"/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吕老师025-86868572</w:t>
      </w:r>
    </w:p>
    <w:p>
      <w:pPr>
        <w:pStyle w:val="14"/>
        <w:spacing w:before="0" w:beforeAutospacing="0" w:after="0" w:afterAutospacing="0"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2. 采购代理机构信息</w:t>
      </w:r>
      <w:bookmarkEnd w:id="14"/>
      <w:bookmarkEnd w:id="15"/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名 称：江苏省华采招标有限公司</w:t>
      </w:r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地　址：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南京市建邺区嘉陵江东街8号综合体B3栋一单元16层</w:t>
      </w:r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联系方式：</w:t>
      </w:r>
      <w:bookmarkStart w:id="16" w:name="_Toc28359010"/>
      <w:bookmarkStart w:id="17" w:name="_Toc28359087"/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025-83603368</w:t>
      </w:r>
    </w:p>
    <w:p>
      <w:pPr>
        <w:pStyle w:val="14"/>
        <w:spacing w:before="0" w:beforeAutospacing="0" w:after="0" w:afterAutospacing="0"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3. 项目联系方式</w:t>
      </w:r>
      <w:bookmarkEnd w:id="16"/>
      <w:bookmarkEnd w:id="17"/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项目联系人：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eastAsia="zh-CN"/>
        </w:rPr>
        <w:t>徐雪</w:t>
      </w:r>
    </w:p>
    <w:p>
      <w:pPr>
        <w:pStyle w:val="14"/>
        <w:spacing w:before="0" w:beforeAutospacing="0" w:after="0" w:afterAutospacing="0" w:line="400" w:lineRule="exact"/>
        <w:ind w:firstLine="688" w:firstLineChars="328"/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>电　话：025-83603368</w:t>
      </w:r>
    </w:p>
    <w:p>
      <w:pPr>
        <w:spacing w:line="440" w:lineRule="exact"/>
        <w:jc w:val="right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江苏省华采招标有限公司</w:t>
      </w:r>
    </w:p>
    <w:p>
      <w:pPr>
        <w:spacing w:line="440" w:lineRule="exact"/>
        <w:jc w:val="right"/>
        <w:rPr>
          <w:rFonts w:hint="eastAsia" w:ascii="微软雅黑" w:hAnsi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</w:rPr>
        <w:t xml:space="preserve">                                             </w:t>
      </w:r>
      <w:r>
        <w:rPr>
          <w:rFonts w:hint="eastAsia" w:ascii="微软雅黑" w:hAnsi="微软雅黑" w:cs="微软雅黑"/>
          <w:szCs w:val="21"/>
          <w:lang w:val="en-US" w:eastAsia="zh-CN"/>
        </w:rPr>
        <w:t>2022年09月09</w:t>
      </w:r>
      <w:bookmarkStart w:id="18" w:name="_GoBack"/>
      <w:bookmarkEnd w:id="18"/>
      <w:r>
        <w:rPr>
          <w:rFonts w:hint="eastAsia" w:ascii="微软雅黑" w:hAnsi="微软雅黑" w:cs="微软雅黑"/>
          <w:szCs w:val="21"/>
          <w:lang w:val="en-US" w:eastAsia="zh-CN"/>
        </w:rPr>
        <w:t>日</w:t>
      </w:r>
    </w:p>
    <w:p>
      <w:pPr>
        <w:pStyle w:val="1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GQwNGU2MjVlMjYwOGQ1M2Y4ZGExZjVhZjcwMWYifQ=="/>
  </w:docVars>
  <w:rsids>
    <w:rsidRoot w:val="6A9929E6"/>
    <w:rsid w:val="000C0DC7"/>
    <w:rsid w:val="007501E8"/>
    <w:rsid w:val="008D36DE"/>
    <w:rsid w:val="00E97B0E"/>
    <w:rsid w:val="01DA2231"/>
    <w:rsid w:val="02890390"/>
    <w:rsid w:val="02DD0848"/>
    <w:rsid w:val="03181CD4"/>
    <w:rsid w:val="03BC2845"/>
    <w:rsid w:val="03ED239F"/>
    <w:rsid w:val="051C2088"/>
    <w:rsid w:val="0595456E"/>
    <w:rsid w:val="05AD247C"/>
    <w:rsid w:val="06115E76"/>
    <w:rsid w:val="0689496C"/>
    <w:rsid w:val="08A846EA"/>
    <w:rsid w:val="09E37932"/>
    <w:rsid w:val="09EC3599"/>
    <w:rsid w:val="0D540BA6"/>
    <w:rsid w:val="0D7D665C"/>
    <w:rsid w:val="0D9A3B35"/>
    <w:rsid w:val="0D9F2314"/>
    <w:rsid w:val="0E341351"/>
    <w:rsid w:val="0E726DFB"/>
    <w:rsid w:val="0E8E0440"/>
    <w:rsid w:val="0ED8060E"/>
    <w:rsid w:val="0FE4213C"/>
    <w:rsid w:val="10CD5EAF"/>
    <w:rsid w:val="11187AD2"/>
    <w:rsid w:val="118C19BA"/>
    <w:rsid w:val="11FF3817"/>
    <w:rsid w:val="128260EC"/>
    <w:rsid w:val="13291537"/>
    <w:rsid w:val="132C745C"/>
    <w:rsid w:val="13CA56F6"/>
    <w:rsid w:val="144A46F9"/>
    <w:rsid w:val="1549162F"/>
    <w:rsid w:val="156E150D"/>
    <w:rsid w:val="15A52C5C"/>
    <w:rsid w:val="15ED70E5"/>
    <w:rsid w:val="16157E1C"/>
    <w:rsid w:val="16322EED"/>
    <w:rsid w:val="16F6082A"/>
    <w:rsid w:val="17782856"/>
    <w:rsid w:val="18A23989"/>
    <w:rsid w:val="18B03BF5"/>
    <w:rsid w:val="18F51149"/>
    <w:rsid w:val="197E2400"/>
    <w:rsid w:val="19CA55D0"/>
    <w:rsid w:val="19CE7FF8"/>
    <w:rsid w:val="1A62011E"/>
    <w:rsid w:val="1D057389"/>
    <w:rsid w:val="1D4C5672"/>
    <w:rsid w:val="1D727DF0"/>
    <w:rsid w:val="1FE719EC"/>
    <w:rsid w:val="20A221D1"/>
    <w:rsid w:val="21AB32A4"/>
    <w:rsid w:val="21BC676D"/>
    <w:rsid w:val="223D77E1"/>
    <w:rsid w:val="228757C4"/>
    <w:rsid w:val="236F4BB9"/>
    <w:rsid w:val="241A3534"/>
    <w:rsid w:val="244B2840"/>
    <w:rsid w:val="245C2B2E"/>
    <w:rsid w:val="247F4981"/>
    <w:rsid w:val="249840A8"/>
    <w:rsid w:val="26A247E7"/>
    <w:rsid w:val="27CE5815"/>
    <w:rsid w:val="292062E9"/>
    <w:rsid w:val="29A861DB"/>
    <w:rsid w:val="29AC579A"/>
    <w:rsid w:val="2A4F276B"/>
    <w:rsid w:val="2A7E2D42"/>
    <w:rsid w:val="2AFE43DF"/>
    <w:rsid w:val="2C7077F5"/>
    <w:rsid w:val="2CD6569A"/>
    <w:rsid w:val="2D12496B"/>
    <w:rsid w:val="2DB263DF"/>
    <w:rsid w:val="2E5904D4"/>
    <w:rsid w:val="2FA31782"/>
    <w:rsid w:val="2FB9706A"/>
    <w:rsid w:val="2FC9151B"/>
    <w:rsid w:val="30B7384E"/>
    <w:rsid w:val="319358A5"/>
    <w:rsid w:val="31F14956"/>
    <w:rsid w:val="31F54B01"/>
    <w:rsid w:val="326641A9"/>
    <w:rsid w:val="3269555B"/>
    <w:rsid w:val="32C6102E"/>
    <w:rsid w:val="32F02BC8"/>
    <w:rsid w:val="33750D74"/>
    <w:rsid w:val="34115665"/>
    <w:rsid w:val="351F58E6"/>
    <w:rsid w:val="38E803AA"/>
    <w:rsid w:val="39DA2245"/>
    <w:rsid w:val="3A402CD4"/>
    <w:rsid w:val="3AAE151E"/>
    <w:rsid w:val="3B03435E"/>
    <w:rsid w:val="3B5D5B0C"/>
    <w:rsid w:val="3B94112B"/>
    <w:rsid w:val="3BEE3DD4"/>
    <w:rsid w:val="3D04522D"/>
    <w:rsid w:val="3D120A4E"/>
    <w:rsid w:val="3E0823D0"/>
    <w:rsid w:val="3E63323F"/>
    <w:rsid w:val="3F1E46DD"/>
    <w:rsid w:val="3F560BDA"/>
    <w:rsid w:val="406A75DA"/>
    <w:rsid w:val="40D26D98"/>
    <w:rsid w:val="41431697"/>
    <w:rsid w:val="430C3A55"/>
    <w:rsid w:val="43E761F3"/>
    <w:rsid w:val="449D07F6"/>
    <w:rsid w:val="4783235D"/>
    <w:rsid w:val="4868718A"/>
    <w:rsid w:val="48F43DD0"/>
    <w:rsid w:val="490A7CF5"/>
    <w:rsid w:val="493E773C"/>
    <w:rsid w:val="495C4A24"/>
    <w:rsid w:val="4A09707D"/>
    <w:rsid w:val="4A7852BB"/>
    <w:rsid w:val="4B7C3F77"/>
    <w:rsid w:val="4E67061B"/>
    <w:rsid w:val="4EAD0D0E"/>
    <w:rsid w:val="4F235071"/>
    <w:rsid w:val="4F6E153A"/>
    <w:rsid w:val="50990BF6"/>
    <w:rsid w:val="517D348B"/>
    <w:rsid w:val="519B3E63"/>
    <w:rsid w:val="5243740E"/>
    <w:rsid w:val="53651766"/>
    <w:rsid w:val="536743EE"/>
    <w:rsid w:val="553148EE"/>
    <w:rsid w:val="558D28DA"/>
    <w:rsid w:val="56690F20"/>
    <w:rsid w:val="5741529C"/>
    <w:rsid w:val="57F32AD9"/>
    <w:rsid w:val="58382E33"/>
    <w:rsid w:val="58EB12DC"/>
    <w:rsid w:val="59C15D4B"/>
    <w:rsid w:val="5B486A51"/>
    <w:rsid w:val="5B7D3FF7"/>
    <w:rsid w:val="5BAE0797"/>
    <w:rsid w:val="5BD72255"/>
    <w:rsid w:val="5D112E52"/>
    <w:rsid w:val="5D74532E"/>
    <w:rsid w:val="5DA4184D"/>
    <w:rsid w:val="5E775072"/>
    <w:rsid w:val="5F7735B0"/>
    <w:rsid w:val="60F15A58"/>
    <w:rsid w:val="62C3746A"/>
    <w:rsid w:val="630F646B"/>
    <w:rsid w:val="637F611C"/>
    <w:rsid w:val="65862D5B"/>
    <w:rsid w:val="660B01E9"/>
    <w:rsid w:val="6714083B"/>
    <w:rsid w:val="68652763"/>
    <w:rsid w:val="694D70C6"/>
    <w:rsid w:val="6A4E1C57"/>
    <w:rsid w:val="6A907BD7"/>
    <w:rsid w:val="6A9929E6"/>
    <w:rsid w:val="6B372AC1"/>
    <w:rsid w:val="6BA713D3"/>
    <w:rsid w:val="6D33370E"/>
    <w:rsid w:val="6D401DE3"/>
    <w:rsid w:val="6EBF0DD5"/>
    <w:rsid w:val="6EC964E3"/>
    <w:rsid w:val="6F1810E5"/>
    <w:rsid w:val="6F8A1FF3"/>
    <w:rsid w:val="70BB4835"/>
    <w:rsid w:val="7154115C"/>
    <w:rsid w:val="718D1385"/>
    <w:rsid w:val="73103617"/>
    <w:rsid w:val="73302D8A"/>
    <w:rsid w:val="7372172B"/>
    <w:rsid w:val="7395306A"/>
    <w:rsid w:val="756B2072"/>
    <w:rsid w:val="76AF71D4"/>
    <w:rsid w:val="76C52A27"/>
    <w:rsid w:val="770D5387"/>
    <w:rsid w:val="77746C82"/>
    <w:rsid w:val="779E1BBD"/>
    <w:rsid w:val="780B3170"/>
    <w:rsid w:val="781D65DB"/>
    <w:rsid w:val="790E7A1C"/>
    <w:rsid w:val="79514FDC"/>
    <w:rsid w:val="79A770C6"/>
    <w:rsid w:val="79B63CAA"/>
    <w:rsid w:val="79F631DD"/>
    <w:rsid w:val="7A707052"/>
    <w:rsid w:val="7B4B6686"/>
    <w:rsid w:val="7BAB6365"/>
    <w:rsid w:val="7E6F454D"/>
    <w:rsid w:val="7F9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/>
      <w:bCs/>
      <w:kern w:val="0"/>
      <w:sz w:val="28"/>
      <w:szCs w:val="32"/>
    </w:rPr>
  </w:style>
  <w:style w:type="paragraph" w:styleId="8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宋体"/>
      <w:b/>
      <w:bCs/>
      <w:sz w:val="24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napToGrid w:val="0"/>
      <w:spacing w:line="440" w:lineRule="exact"/>
      <w:ind w:firstLine="403" w:firstLineChars="192"/>
      <w:textAlignment w:val="baseline"/>
    </w:pPr>
    <w:rPr>
      <w:rFonts w:ascii="宋体" w:hAnsi="宋体" w:eastAsia="宋体"/>
      <w:szCs w:val="21"/>
    </w:rPr>
  </w:style>
  <w:style w:type="paragraph" w:customStyle="1" w:styleId="4">
    <w:name w:val="EnvelopeReturn"/>
    <w:basedOn w:val="1"/>
    <w:qFormat/>
    <w:uiPriority w:val="0"/>
    <w:pPr>
      <w:snapToGrid w:val="0"/>
      <w:textAlignment w:val="baseline"/>
    </w:pPr>
    <w:rPr>
      <w:rFonts w:ascii="Arial" w:hAnsi="Arial"/>
    </w:rPr>
  </w:style>
  <w:style w:type="paragraph" w:styleId="9">
    <w:name w:val="Body Text"/>
    <w:basedOn w:val="1"/>
    <w:qFormat/>
    <w:uiPriority w:val="0"/>
    <w:rPr>
      <w:rFonts w:ascii="仿宋_GB2312" w:hAnsi="宋体" w:eastAsia="仿宋_GB2312"/>
      <w:kern w:val="0"/>
      <w:sz w:val="24"/>
      <w:szCs w:val="24"/>
    </w:rPr>
  </w:style>
  <w:style w:type="paragraph" w:styleId="10">
    <w:name w:val="Body Text Indent"/>
    <w:basedOn w:val="1"/>
    <w:next w:val="11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/>
      <w:kern w:val="0"/>
      <w:sz w:val="20"/>
      <w:szCs w:val="21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Block Text"/>
    <w:basedOn w:val="1"/>
    <w:next w:val="1"/>
    <w:unhideWhenUsed/>
    <w:qFormat/>
    <w:uiPriority w:val="99"/>
    <w:pPr>
      <w:spacing w:after="120"/>
      <w:ind w:left="1440" w:leftChars="700" w:right="1440" w:rightChars="700"/>
    </w:pPr>
  </w:style>
  <w:style w:type="paragraph" w:styleId="13">
    <w:name w:val="index 4"/>
    <w:basedOn w:val="1"/>
    <w:next w:val="1"/>
    <w:qFormat/>
    <w:uiPriority w:val="0"/>
    <w:pPr>
      <w:ind w:left="600" w:leftChars="600"/>
    </w:pPr>
    <w:rPr>
      <w:rFonts w:ascii="Verdana" w:hAnsi="Verdana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 2"/>
    <w:basedOn w:val="10"/>
    <w:next w:val="1"/>
    <w:qFormat/>
    <w:uiPriority w:val="99"/>
    <w:pPr>
      <w:ind w:firstLine="420" w:firstLineChars="200"/>
    </w:pPr>
    <w:rPr>
      <w:rFonts w:ascii="Calibri" w:hAnsi="Calibri" w:cs="Calibri"/>
      <w:kern w:val="2"/>
      <w:sz w:val="21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544</Characters>
  <Lines>6</Lines>
  <Paragraphs>1</Paragraphs>
  <TotalTime>2</TotalTime>
  <ScaleCrop>false</ScaleCrop>
  <LinksUpToDate>false</LinksUpToDate>
  <CharactersWithSpaces>596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2021-07-22T03:30:00Z</dcterms:created>
  <dc:creator>江苏省华采招标有限公司</dc:creator>
  <cp:lastModifiedBy>admin</cp:lastModifiedBy>
  <dcterms:modified xsi:type="dcterms:W3CDTF">2022-09-09T07:11:56Z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BD8FFD733D21417EA2A1838E812717BF</vt:lpwstr>
  </property>
</Properties>
</file>