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32"/>
          <w:szCs w:val="24"/>
        </w:rPr>
        <w:t>南京医科大学</w: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t>实验室气体供应商遴选项目（二次）</w:t>
      </w:r>
    </w:p>
    <w:p>
      <w:pPr>
        <w:spacing w:line="520" w:lineRule="exact"/>
        <w:jc w:val="center"/>
        <w:rPr>
          <w:rFonts w:asciiTheme="minorEastAsia" w:hAnsiTheme="minorEastAsia" w:eastAsiaTheme="minorEastAsia"/>
          <w:b/>
          <w:sz w:val="32"/>
          <w:szCs w:val="24"/>
        </w:rPr>
      </w:pPr>
      <w:r>
        <w:rPr>
          <w:rFonts w:asciiTheme="minorEastAsia" w:hAnsiTheme="minorEastAsia" w:eastAsiaTheme="minorEastAsia"/>
          <w:b/>
          <w:color w:val="FF0000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-92075</wp:posOffset>
                </wp:positionH>
                <wp:positionV relativeFrom="paragraph">
                  <wp:posOffset>358775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-7.25pt;margin-top:28.25pt;height:0.05pt;width:412.5pt;mso-position-horizontal-relative:margin;z-index:251659264;mso-width-relative:page;mso-height-relative:page;" filled="f" stroked="t" coordsize="21600,21600" o:gfxdata="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qPQ24dcAAAAJAQAADwAAAAAAAAAB&#10;ACAAAAAiAAAAZHJzL2Rvd25yZXYueG1sUEsBAhQAFAAAAAgAh07iQIXvSRHYAQAAtQMAAA4AAAAA&#10;AAAAAQAgAAAAJgEAAGRycy9lMm9Eb2MueG1sUEsFBgAAAAAGAAYAWQEAAHAFAAAAAA=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b/>
          <w:sz w:val="32"/>
          <w:szCs w:val="24"/>
        </w:rPr>
        <w:t>中标公告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实验室气体供应商遴选项目（二次）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项目名称：南京医科大学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实验室气体供应商遴选项目（二次）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项目编号：NJMUZB30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12023026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南京特种气体厂股份有限公司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</w:p>
    <w:tbl>
      <w:tblPr>
        <w:tblStyle w:val="7"/>
        <w:tblW w:w="852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710"/>
        <w:gridCol w:w="773"/>
        <w:gridCol w:w="771"/>
        <w:gridCol w:w="1876"/>
        <w:gridCol w:w="1359"/>
        <w:gridCol w:w="13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品名</w:t>
            </w:r>
          </w:p>
        </w:tc>
        <w:tc>
          <w:tcPr>
            <w:tcW w:w="7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品牌</w:t>
            </w:r>
          </w:p>
        </w:tc>
        <w:tc>
          <w:tcPr>
            <w:tcW w:w="26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规格</w:t>
            </w:r>
          </w:p>
        </w:tc>
        <w:tc>
          <w:tcPr>
            <w:tcW w:w="13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b/>
                <w:spacing w:val="4"/>
                <w:sz w:val="20"/>
                <w:szCs w:val="20"/>
              </w:rPr>
              <w:t>投标单价</w:t>
            </w:r>
          </w:p>
        </w:tc>
        <w:tc>
          <w:tcPr>
            <w:tcW w:w="13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pacing w:val="4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pacing w:val="4"/>
                <w:sz w:val="20"/>
                <w:szCs w:val="20"/>
              </w:rPr>
              <w:t>限价（元）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容积</w:t>
            </w: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纯度、压力</w:t>
            </w:r>
          </w:p>
        </w:tc>
        <w:tc>
          <w:tcPr>
            <w:tcW w:w="13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二氧化碳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晨虹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40L</w:t>
            </w: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国标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/>
              </w:rPr>
              <w:t>43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氮气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晨虹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40L</w:t>
            </w: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国标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/>
              </w:rPr>
              <w:t>39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液氮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晨虹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1L</w:t>
            </w: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国标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/>
              </w:rPr>
              <w:t>4.5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氧气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晨虹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40L</w:t>
            </w: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国标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/>
              </w:rPr>
              <w:t>32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氦气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晨虹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40L</w:t>
            </w: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国标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/>
              </w:rPr>
              <w:t>1500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1550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氩气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晨虹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40L</w:t>
            </w: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国标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/>
              </w:rPr>
              <w:t>75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高纯氮气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晨虹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40L</w:t>
            </w: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国标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/>
              </w:rPr>
              <w:t>89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高纯空气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晨虹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40L</w:t>
            </w: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国标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/>
              </w:rPr>
              <w:t>280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氢气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晨虹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40L</w:t>
            </w: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国标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/>
              </w:rPr>
              <w:t>195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一氧化碳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晨虹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40L</w:t>
            </w: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国标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/>
              </w:rPr>
              <w:t>1050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液氩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晨虹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40L</w:t>
            </w: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国标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/>
              </w:rPr>
              <w:t>8.5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高纯氦气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晨虹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40L</w:t>
            </w: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国标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/>
              </w:rPr>
              <w:t>1850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2050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甲烷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晨虹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40L</w:t>
            </w: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国标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/>
              </w:rPr>
              <w:t>1350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1550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乙炔气</w:t>
            </w:r>
          </w:p>
        </w:tc>
        <w:tc>
          <w:tcPr>
            <w:tcW w:w="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晨虹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40L</w:t>
            </w:r>
          </w:p>
        </w:tc>
        <w:tc>
          <w:tcPr>
            <w:tcW w:w="1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国标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  <w:lang w:val="en-US" w:eastAsia="zh-CN"/>
              </w:rPr>
              <w:t>280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500</w:t>
            </w:r>
          </w:p>
        </w:tc>
      </w:tr>
    </w:tbl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吕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8572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30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A755B00"/>
    <w:rsid w:val="0CB33A00"/>
    <w:rsid w:val="105C36A0"/>
    <w:rsid w:val="13C6326B"/>
    <w:rsid w:val="17C658A4"/>
    <w:rsid w:val="1F9F2F8E"/>
    <w:rsid w:val="23445734"/>
    <w:rsid w:val="24654876"/>
    <w:rsid w:val="28D52B36"/>
    <w:rsid w:val="2CAC1985"/>
    <w:rsid w:val="2D60309D"/>
    <w:rsid w:val="3A876989"/>
    <w:rsid w:val="423F0FBC"/>
    <w:rsid w:val="52907F86"/>
    <w:rsid w:val="58FC6A63"/>
    <w:rsid w:val="5CBC2D55"/>
    <w:rsid w:val="5FB02BA8"/>
    <w:rsid w:val="5FF829DF"/>
    <w:rsid w:val="603E705D"/>
    <w:rsid w:val="64D36505"/>
    <w:rsid w:val="679C0E22"/>
    <w:rsid w:val="6875077F"/>
    <w:rsid w:val="6A470722"/>
    <w:rsid w:val="6ADB3253"/>
    <w:rsid w:val="6B8431D2"/>
    <w:rsid w:val="6E94044F"/>
    <w:rsid w:val="707A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snapToGrid w:val="0"/>
      <w:spacing w:after="200" w:line="440" w:lineRule="exact"/>
      <w:ind w:left="0" w:firstLine="420" w:firstLineChars="200"/>
    </w:pPr>
    <w:rPr>
      <w:rFonts w:hint="default" w:ascii="Calibri" w:hAnsi="Calibri"/>
      <w:kern w:val="2"/>
      <w:sz w:val="21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hint="eastAsia" w:ascii="宋体" w:hAnsi="宋体" w:cs="Times New Roman"/>
      <w:kern w:val="0"/>
      <w:sz w:val="22"/>
      <w:szCs w:val="21"/>
    </w:rPr>
  </w:style>
  <w:style w:type="paragraph" w:styleId="4">
    <w:name w:val="envelope return"/>
    <w:basedOn w:val="1"/>
    <w:qFormat/>
    <w:uiPriority w:val="0"/>
    <w:rPr>
      <w:rFonts w:ascii="Arial" w:hAnsi="Arial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rFonts w:ascii="Tahoma" w:hAnsi="Tahoma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424</Words>
  <Characters>552</Characters>
  <Lines>3</Lines>
  <Paragraphs>1</Paragraphs>
  <TotalTime>4</TotalTime>
  <ScaleCrop>false</ScaleCrop>
  <LinksUpToDate>false</LinksUpToDate>
  <CharactersWithSpaces>641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2023-06-30T00:13:20Z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44F523FB97214154A5A1CEC55907D6E4</vt:lpwstr>
  </property>
</Properties>
</file>