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lang w:val="zh-CN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zh-CN" w:eastAsia="zh-CN" w:bidi="ar-SA"/>
        </w:rPr>
        <w:t>南京医科大学激光器升级套件采购项目</w:t>
      </w:r>
    </w:p>
    <w:p>
      <w:pPr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lang w:val="zh-CN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zh-CN" w:eastAsia="zh-CN" w:bidi="ar-SA"/>
        </w:rPr>
        <w:t>单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一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zh-CN" w:eastAsia="zh-CN" w:bidi="ar-SA"/>
        </w:rPr>
        <w:t>来源采购公示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  <w:t>一.项目信息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  <w:t>采购人：</w:t>
      </w: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南京医科大学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  <w:t>项目名称：</w:t>
      </w: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南京医科大学激光器升级套件采购项目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  <w:t>拟采购的货物或服务的说明：</w:t>
      </w: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激光器升级套件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  <w:t>拟采购的货物或服务的预算金额：</w:t>
      </w: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人民币28.00万元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  <w:t>采用单一来源采购方式的原因及相关说明：</w:t>
      </w: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南京医科大学现有共聚焦显微镜一台</w:t>
      </w:r>
      <w:r>
        <w:rPr>
          <w:rFonts w:hint="eastAsia" w:ascii="宋体" w:hAnsi="宋体" w:eastAsia="宋体" w:cs="宋体"/>
          <w:b w:val="0"/>
          <w:bCs w:val="0"/>
          <w:spacing w:val="8"/>
          <w:kern w:val="0"/>
          <w:szCs w:val="21"/>
          <w:lang w:val="en-US" w:eastAsia="zh-CN"/>
        </w:rPr>
        <w:t>，每年承担着大量科研、临床及社会各方面的</w:t>
      </w: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实验</w:t>
      </w:r>
      <w:r>
        <w:rPr>
          <w:rFonts w:hint="eastAsia" w:ascii="宋体" w:hAnsi="宋体" w:eastAsia="宋体" w:cs="宋体"/>
          <w:b w:val="0"/>
          <w:bCs w:val="0"/>
          <w:spacing w:val="8"/>
          <w:kern w:val="0"/>
          <w:szCs w:val="21"/>
          <w:lang w:val="en-US" w:eastAsia="zh-CN"/>
        </w:rPr>
        <w:t>服务，为学校科研发展做出重要贡献，目前</w:t>
      </w: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共聚焦显微镜的</w:t>
      </w:r>
      <w:r>
        <w:rPr>
          <w:rFonts w:hint="eastAsia" w:ascii="宋体" w:hAnsi="宋体" w:eastAsia="宋体" w:cs="宋体"/>
          <w:b w:val="0"/>
          <w:bCs w:val="0"/>
          <w:spacing w:val="8"/>
          <w:kern w:val="0"/>
          <w:szCs w:val="21"/>
          <w:lang w:val="en-US" w:eastAsia="zh-CN"/>
        </w:rPr>
        <w:t>原激光器已不满足实验要求。</w:t>
      </w: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共聚焦显微镜设备属于高端科研设备，价格昂贵，为满足使用要求，并节省购置成本，升级套件是较为合理的方式。要完成升级，并实现设备正常运行，</w:t>
      </w:r>
      <w:r>
        <w:rPr>
          <w:rFonts w:hint="eastAsia" w:ascii="宋体" w:hAnsi="宋体" w:eastAsia="宋体" w:cs="宋体"/>
          <w:b w:val="0"/>
          <w:bCs w:val="0"/>
          <w:spacing w:val="8"/>
          <w:kern w:val="0"/>
          <w:szCs w:val="21"/>
          <w:lang w:val="en-US" w:eastAsia="zh-CN"/>
        </w:rPr>
        <w:t>实验</w:t>
      </w: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结果良好，升级套件需具备特殊性和唯一性。此外该设备为高精密仪器，升级通道必须从原厂购买才能保证实验结果可靠性，才能符合该设备的正常升级，并保证正常运行。经论证，本项目符合《政府采购法》第三十一条和《政府采购法实施条例》第二十七条的规定，拟采用单一来源方式采购。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  <w:t>二、拟定供应商信息</w:t>
      </w:r>
    </w:p>
    <w:p>
      <w:pPr>
        <w:widowControl/>
        <w:shd w:val="clear" w:color="auto" w:fill="FFFFFF"/>
        <w:spacing w:line="360" w:lineRule="auto"/>
        <w:ind w:firstLine="452" w:firstLineChars="200"/>
        <w:rPr>
          <w:rFonts w:hint="default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名称：南京微弗德科学仪器有限公司</w:t>
      </w:r>
    </w:p>
    <w:p>
      <w:pPr>
        <w:widowControl/>
        <w:shd w:val="clear" w:color="auto" w:fill="FFFFFF"/>
        <w:spacing w:line="360" w:lineRule="auto"/>
        <w:ind w:firstLine="452" w:firstLineChars="200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地址：南京市建邺区江东中路211号1608、1609、1610室</w:t>
      </w:r>
    </w:p>
    <w:p>
      <w:pPr>
        <w:widowControl/>
        <w:shd w:val="clear" w:color="auto" w:fill="FFFFFF"/>
        <w:spacing w:line="360" w:lineRule="auto"/>
        <w:ind w:firstLine="452" w:firstLineChars="200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统一社会信用代码：91320106682545736A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  <w:t>三、公示期限</w:t>
      </w:r>
    </w:p>
    <w:p>
      <w:pPr>
        <w:widowControl/>
        <w:shd w:val="clear" w:color="auto" w:fill="FFFFFF"/>
        <w:spacing w:line="360" w:lineRule="auto"/>
        <w:ind w:firstLine="452" w:firstLineChars="200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2023年07月04日至2023年07月11日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  <w:t>其他补充事宜</w:t>
      </w:r>
    </w:p>
    <w:p>
      <w:pPr>
        <w:pStyle w:val="2"/>
        <w:widowControl w:val="0"/>
        <w:numPr>
          <w:ilvl w:val="0"/>
          <w:numId w:val="0"/>
        </w:numPr>
        <w:ind w:firstLine="452" w:firstLineChars="200"/>
        <w:jc w:val="both"/>
        <w:rPr>
          <w:rFonts w:hint="default" w:ascii="宋体" w:hAnsi="宋体" w:eastAsia="宋体" w:cs="宋体"/>
          <w:spacing w:val="8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pacing w:val="8"/>
          <w:kern w:val="0"/>
          <w:sz w:val="21"/>
          <w:szCs w:val="21"/>
          <w:lang w:val="en-US" w:eastAsia="zh-CN" w:bidi="ar-SA"/>
        </w:rPr>
        <w:t>无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b/>
          <w:bCs/>
          <w:spacing w:val="8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 w:val="21"/>
          <w:szCs w:val="21"/>
          <w:lang w:val="en-US" w:eastAsia="zh-CN" w:bidi="ar-SA"/>
        </w:rPr>
        <w:t>五、联系方式</w:t>
      </w:r>
    </w:p>
    <w:p>
      <w:pPr>
        <w:widowControl/>
        <w:shd w:val="clear" w:color="auto" w:fill="FFFFFF"/>
        <w:spacing w:line="360" w:lineRule="auto"/>
        <w:ind w:firstLine="370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1.采购人</w:t>
      </w:r>
    </w:p>
    <w:p>
      <w:pPr>
        <w:widowControl/>
        <w:shd w:val="clear" w:color="auto" w:fill="FFFFFF"/>
        <w:spacing w:line="360" w:lineRule="auto"/>
        <w:ind w:firstLine="370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名    称</w:t>
      </w:r>
      <w:bookmarkStart w:id="0" w:name="_GoBack"/>
      <w:bookmarkEnd w:id="0"/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：南京医科大学</w:t>
      </w:r>
    </w:p>
    <w:p>
      <w:pPr>
        <w:widowControl/>
        <w:shd w:val="clear" w:color="auto" w:fill="FFFFFF"/>
        <w:spacing w:line="360" w:lineRule="auto"/>
        <w:ind w:firstLine="370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联 系 人：吕老师</w:t>
      </w:r>
    </w:p>
    <w:p>
      <w:pPr>
        <w:widowControl/>
        <w:shd w:val="clear" w:color="auto" w:fill="FFFFFF"/>
        <w:spacing w:line="360" w:lineRule="auto"/>
        <w:ind w:firstLine="370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联系地址：南京江宁区龙眠大道101号南京医科大学江宁校区</w:t>
      </w:r>
    </w:p>
    <w:p>
      <w:pPr>
        <w:widowControl/>
        <w:shd w:val="clear" w:color="auto" w:fill="FFFFFF"/>
        <w:spacing w:line="360" w:lineRule="auto"/>
        <w:ind w:firstLine="370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联系电话：025-86868572</w:t>
      </w:r>
    </w:p>
    <w:p>
      <w:pPr>
        <w:widowControl/>
        <w:shd w:val="clear" w:color="auto" w:fill="FFFFFF"/>
        <w:spacing w:line="360" w:lineRule="auto"/>
        <w:ind w:firstLine="370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2.采购代理机构</w:t>
      </w:r>
    </w:p>
    <w:p>
      <w:pPr>
        <w:widowControl/>
        <w:shd w:val="clear" w:color="auto" w:fill="FFFFFF"/>
        <w:spacing w:line="360" w:lineRule="auto"/>
        <w:ind w:firstLine="370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 xml:space="preserve">名    称： 江苏省设备成套股份有限公司 </w:t>
      </w:r>
    </w:p>
    <w:p>
      <w:pPr>
        <w:widowControl/>
        <w:shd w:val="clear" w:color="auto" w:fill="FFFFFF"/>
        <w:spacing w:line="360" w:lineRule="auto"/>
        <w:ind w:firstLine="370"/>
        <w:rPr>
          <w:rFonts w:hint="default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联 系 人：于工</w:t>
      </w:r>
    </w:p>
    <w:p>
      <w:pPr>
        <w:widowControl/>
        <w:shd w:val="clear" w:color="auto" w:fill="FFFFFF"/>
        <w:spacing w:line="360" w:lineRule="auto"/>
        <w:ind w:firstLine="370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联系地址：南京市鼓楼区清江南路18号鼓楼创新广场D栋10楼1007室</w:t>
      </w:r>
    </w:p>
    <w:p>
      <w:pPr>
        <w:widowControl/>
        <w:shd w:val="clear" w:color="auto" w:fill="FFFFFF"/>
        <w:spacing w:line="360" w:lineRule="auto"/>
        <w:ind w:firstLine="370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联系电话：025-86631836</w:t>
      </w:r>
    </w:p>
    <w:p>
      <w:pPr>
        <w:widowControl/>
        <w:shd w:val="clear" w:color="auto" w:fill="FFFFFF"/>
        <w:spacing w:line="360" w:lineRule="auto"/>
        <w:ind w:firstLine="370"/>
        <w:rPr>
          <w:rFonts w:hint="eastAsia" w:ascii="宋体" w:hAnsi="宋体" w:eastAsia="宋体" w:cs="宋体"/>
          <w:spacing w:val="8"/>
          <w:kern w:val="0"/>
          <w:szCs w:val="21"/>
        </w:rPr>
      </w:pPr>
    </w:p>
    <w:p>
      <w:pPr>
        <w:pStyle w:val="2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 xml:space="preserve">                            江苏省设备成套股份有限公司</w:t>
      </w:r>
    </w:p>
    <w:p>
      <w:pPr>
        <w:pStyle w:val="2"/>
        <w:rPr>
          <w:rFonts w:hint="default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 xml:space="preserve">                                 2023年7月4日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1A1D9B"/>
    <w:multiLevelType w:val="singleLevel"/>
    <w:tmpl w:val="1B1A1D9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OGQwNGU2MjVlMjYwOGQ1M2Y4ZGExZjVhZjcwMWYifQ=="/>
  </w:docVars>
  <w:rsids>
    <w:rsidRoot w:val="27E43AFE"/>
    <w:rsid w:val="103977E2"/>
    <w:rsid w:val="14C864E4"/>
    <w:rsid w:val="18BD6031"/>
    <w:rsid w:val="26686709"/>
    <w:rsid w:val="2789200E"/>
    <w:rsid w:val="27B24E4A"/>
    <w:rsid w:val="27E43AFE"/>
    <w:rsid w:val="2D4D36AA"/>
    <w:rsid w:val="318A0229"/>
    <w:rsid w:val="3FF76184"/>
    <w:rsid w:val="437F4048"/>
    <w:rsid w:val="458A749C"/>
    <w:rsid w:val="4F814F70"/>
    <w:rsid w:val="5C153778"/>
    <w:rsid w:val="6CEC5692"/>
    <w:rsid w:val="6DD14B1F"/>
    <w:rsid w:val="777A1C97"/>
    <w:rsid w:val="7C41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ind w:left="630" w:firstLine="645"/>
    </w:pPr>
    <w:rPr>
      <w:kern w:val="0"/>
      <w:sz w:val="20"/>
    </w:rPr>
  </w:style>
  <w:style w:type="paragraph" w:styleId="3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eastAsia="宋体" w:cs="Times New Roman"/>
      <w:sz w:val="24"/>
      <w:szCs w:val="22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603</Words>
  <Characters>676</Characters>
  <Lines>0</Lines>
  <Paragraphs>0</Paragraphs>
  <TotalTime>1</TotalTime>
  <ScaleCrop>false</ScaleCrop>
  <LinksUpToDate>false</LinksUpToDate>
  <CharactersWithSpaces>690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2023-02-20T04:14:00Z</dcterms:created>
  <dc:creator>Y.H.Miao</dc:creator>
  <cp:lastModifiedBy>admin</cp:lastModifiedBy>
  <dcterms:modified xsi:type="dcterms:W3CDTF">2023-07-04T02:19:53Z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B416DBB82C3F44BD8215466B4328A823</vt:lpwstr>
  </property>
</Properties>
</file>