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C4108">
      <w:pPr>
        <w:pStyle w:val="5"/>
        <w:spacing w:before="30" w:line="360" w:lineRule="auto"/>
        <w:ind w:left="0" w:right="663" w:firstLine="0"/>
        <w:jc w:val="center"/>
        <w:rPr>
          <w:b/>
          <w:color w:val="000000" w:themeColor="text1"/>
          <w:sz w:val="32"/>
          <w:highlight w:val="none"/>
          <w14:textFill>
            <w14:solidFill>
              <w14:schemeClr w14:val="tx1"/>
            </w14:solidFill>
          </w14:textFill>
        </w:rPr>
      </w:pPr>
      <w:r>
        <w:rPr>
          <w:rFonts w:hint="eastAsia"/>
          <w:b/>
          <w:color w:val="000000" w:themeColor="text1"/>
          <w:sz w:val="32"/>
          <w:highlight w:val="none"/>
          <w14:textFill>
            <w14:solidFill>
              <w14:schemeClr w14:val="tx1"/>
            </w14:solidFill>
          </w14:textFill>
        </w:rPr>
        <w:t>招标公告</w:t>
      </w:r>
    </w:p>
    <w:p w14:paraId="149ECB60">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themeColor="text1"/>
          <w:sz w:val="21"/>
          <w:szCs w:val="21"/>
          <w:highlight w:val="none"/>
          <w14:textFill>
            <w14:solidFill>
              <w14:schemeClr w14:val="tx1"/>
            </w14:solidFill>
          </w14:textFill>
        </w:rPr>
      </w:pPr>
      <w:bookmarkStart w:id="0" w:name="_TOC_250004"/>
      <w:bookmarkEnd w:id="0"/>
      <w:r>
        <w:rPr>
          <w:rFonts w:hint="eastAsia"/>
          <w:b/>
          <w:bCs/>
          <w:color w:val="000000" w:themeColor="text1"/>
          <w:sz w:val="21"/>
          <w:szCs w:val="21"/>
          <w:highlight w:val="none"/>
          <w14:textFill>
            <w14:solidFill>
              <w14:schemeClr w14:val="tx1"/>
            </w14:solidFill>
          </w14:textFill>
        </w:rPr>
        <w:t>项目概况</w:t>
      </w:r>
    </w:p>
    <w:p w14:paraId="217CD100">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南京医科大学2026-2027年江宁校区教学办公宿舍区零星维修服务</w:t>
      </w:r>
      <w:r>
        <w:rPr>
          <w:rFonts w:hint="eastAsia"/>
          <w:color w:val="000000" w:themeColor="text1"/>
          <w:sz w:val="21"/>
          <w:szCs w:val="21"/>
          <w:highlight w:val="none"/>
          <w14:textFill>
            <w14:solidFill>
              <w14:schemeClr w14:val="tx1"/>
            </w14:solidFill>
          </w14:textFill>
        </w:rPr>
        <w:t>招标项目的潜在投标人应在</w:t>
      </w:r>
      <w:r>
        <w:rPr>
          <w:rFonts w:hint="eastAsia"/>
          <w:color w:val="000000" w:themeColor="text1"/>
          <w:sz w:val="21"/>
          <w:szCs w:val="21"/>
          <w:highlight w:val="none"/>
          <w:u w:val="single"/>
          <w14:textFill>
            <w14:solidFill>
              <w14:schemeClr w14:val="tx1"/>
            </w14:solidFill>
          </w14:textFill>
        </w:rPr>
        <w:t>南京市中山路99号12楼1212室</w:t>
      </w:r>
      <w:r>
        <w:rPr>
          <w:rFonts w:hint="eastAsia"/>
          <w:color w:val="000000" w:themeColor="text1"/>
          <w:sz w:val="21"/>
          <w:szCs w:val="21"/>
          <w:highlight w:val="none"/>
          <w14:textFill>
            <w14:solidFill>
              <w14:schemeClr w14:val="tx1"/>
            </w14:solidFill>
          </w14:textFill>
        </w:rPr>
        <w:t>获取招标文件，并于</w:t>
      </w:r>
      <w:r>
        <w:rPr>
          <w:rFonts w:hint="eastAsia"/>
          <w:color w:val="000000" w:themeColor="text1"/>
          <w:sz w:val="21"/>
          <w:szCs w:val="21"/>
          <w:highlight w:val="none"/>
          <w:u w:val="single"/>
          <w14:textFill>
            <w14:solidFill>
              <w14:schemeClr w14:val="tx1"/>
            </w14:solidFill>
          </w14:textFill>
        </w:rPr>
        <w:t>2025年</w:t>
      </w:r>
      <w:r>
        <w:rPr>
          <w:rFonts w:hint="eastAsia"/>
          <w:color w:val="000000" w:themeColor="text1"/>
          <w:sz w:val="21"/>
          <w:szCs w:val="21"/>
          <w:highlight w:val="none"/>
          <w:u w:val="single"/>
          <w:lang w:val="en-US" w:eastAsia="zh-CN"/>
          <w14:textFill>
            <w14:solidFill>
              <w14:schemeClr w14:val="tx1"/>
            </w14:solidFill>
          </w14:textFill>
        </w:rPr>
        <w:t>12月16日9点30分</w:t>
      </w:r>
      <w:r>
        <w:rPr>
          <w:rFonts w:hint="eastAsia"/>
          <w:color w:val="000000" w:themeColor="text1"/>
          <w:sz w:val="21"/>
          <w:szCs w:val="21"/>
          <w:highlight w:val="none"/>
          <w14:textFill>
            <w14:solidFill>
              <w14:schemeClr w14:val="tx1"/>
            </w14:solidFill>
          </w14:textFill>
        </w:rPr>
        <w:t>（北京时间）前递交投标文件。</w:t>
      </w:r>
    </w:p>
    <w:p w14:paraId="61AC31BE">
      <w:pPr>
        <w:pStyle w:val="2"/>
        <w:spacing w:before="264" w:line="360" w:lineRule="exact"/>
        <w:ind w:right="676"/>
        <w:rPr>
          <w:rFonts w:hint="eastAsia"/>
          <w:b/>
          <w:color w:val="000000" w:themeColor="text1"/>
          <w:sz w:val="21"/>
          <w:highlight w:val="none"/>
          <w14:textFill>
            <w14:solidFill>
              <w14:schemeClr w14:val="tx1"/>
            </w14:solidFill>
          </w14:textFill>
        </w:rPr>
      </w:pPr>
      <w:r>
        <w:rPr>
          <w:rFonts w:hint="eastAsia"/>
          <w:b/>
          <w:color w:val="000000" w:themeColor="text1"/>
          <w:sz w:val="21"/>
          <w:highlight w:val="none"/>
          <w14:textFill>
            <w14:solidFill>
              <w14:schemeClr w14:val="tx1"/>
            </w14:solidFill>
          </w14:textFill>
        </w:rPr>
        <w:t>一、项目基本情况</w:t>
      </w:r>
    </w:p>
    <w:p w14:paraId="4966EB7C">
      <w:pPr>
        <w:pStyle w:val="6"/>
        <w:spacing w:line="360" w:lineRule="exact"/>
        <w:ind w:left="0" w:right="1121" w:firstLine="420" w:firstLineChars="200"/>
        <w:rPr>
          <w:rFonts w:hint="eastAsia" w:eastAsia="宋体"/>
          <w:b w:val="0"/>
          <w:color w:val="000000" w:themeColor="text1"/>
          <w:highlight w:val="none"/>
          <w:lang w:eastAsia="zh-CN"/>
          <w14:textFill>
            <w14:solidFill>
              <w14:schemeClr w14:val="tx1"/>
            </w14:solidFill>
          </w14:textFill>
        </w:rPr>
      </w:pPr>
      <w:r>
        <w:rPr>
          <w:rFonts w:hint="eastAsia"/>
          <w:b w:val="0"/>
          <w:color w:val="000000" w:themeColor="text1"/>
          <w:highlight w:val="none"/>
          <w14:textFill>
            <w14:solidFill>
              <w14:schemeClr w14:val="tx1"/>
            </w14:solidFill>
          </w14:textFill>
        </w:rPr>
        <w:t>项目编号：</w:t>
      </w:r>
      <w:r>
        <w:rPr>
          <w:rFonts w:hint="eastAsia"/>
          <w:b w:val="0"/>
          <w:color w:val="000000" w:themeColor="text1"/>
          <w:highlight w:val="none"/>
          <w:lang w:eastAsia="zh-CN"/>
          <w14:textFill>
            <w14:solidFill>
              <w14:schemeClr w14:val="tx1"/>
            </w14:solidFill>
          </w14:textFill>
        </w:rPr>
        <w:t>SNZX-20250688</w:t>
      </w:r>
    </w:p>
    <w:p w14:paraId="1FAE8ABD">
      <w:pPr>
        <w:pStyle w:val="6"/>
        <w:spacing w:line="360" w:lineRule="exact"/>
        <w:ind w:left="0" w:right="1121" w:firstLine="420" w:firstLineChars="200"/>
        <w:rPr>
          <w:rFonts w:hint="eastAsia" w:eastAsia="宋体"/>
          <w:b w:val="0"/>
          <w:color w:val="000000" w:themeColor="text1"/>
          <w:highlight w:val="none"/>
          <w:lang w:eastAsia="zh-CN"/>
          <w14:textFill>
            <w14:solidFill>
              <w14:schemeClr w14:val="tx1"/>
            </w14:solidFill>
          </w14:textFill>
        </w:rPr>
      </w:pPr>
      <w:r>
        <w:rPr>
          <w:rFonts w:hint="eastAsia"/>
          <w:b w:val="0"/>
          <w:color w:val="000000" w:themeColor="text1"/>
          <w:highlight w:val="none"/>
          <w14:textFill>
            <w14:solidFill>
              <w14:schemeClr w14:val="tx1"/>
            </w14:solidFill>
          </w14:textFill>
        </w:rPr>
        <w:t>项目名称：</w:t>
      </w:r>
      <w:r>
        <w:rPr>
          <w:rFonts w:hint="eastAsia"/>
          <w:b w:val="0"/>
          <w:bCs w:val="0"/>
          <w:color w:val="000000" w:themeColor="text1"/>
          <w:highlight w:val="none"/>
          <w:lang w:eastAsia="zh-CN"/>
          <w14:textFill>
            <w14:solidFill>
              <w14:schemeClr w14:val="tx1"/>
            </w14:solidFill>
          </w14:textFill>
        </w:rPr>
        <w:t>南京医科大学2026-2027年江宁校区教学办公宿舍区零星维修服务</w:t>
      </w:r>
    </w:p>
    <w:p w14:paraId="45568BAC">
      <w:pPr>
        <w:pStyle w:val="6"/>
        <w:spacing w:line="360" w:lineRule="exact"/>
        <w:ind w:left="0" w:right="1121" w:firstLine="420" w:firstLineChars="200"/>
        <w:rPr>
          <w:rFonts w:hint="eastAsia"/>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采购方式：公开招标</w:t>
      </w:r>
    </w:p>
    <w:p w14:paraId="5513B454">
      <w:pPr>
        <w:pStyle w:val="6"/>
        <w:spacing w:line="360" w:lineRule="exact"/>
        <w:ind w:left="0" w:right="1121" w:firstLine="420" w:firstLineChars="200"/>
        <w:rPr>
          <w:rFonts w:hint="default" w:eastAsia="宋体"/>
          <w:b w:val="0"/>
          <w:color w:val="000000" w:themeColor="text1"/>
          <w:highlight w:val="none"/>
          <w:lang w:val="en-US" w:eastAsia="zh-CN"/>
          <w14:textFill>
            <w14:solidFill>
              <w14:schemeClr w14:val="tx1"/>
            </w14:solidFill>
          </w14:textFill>
        </w:rPr>
      </w:pPr>
      <w:r>
        <w:rPr>
          <w:rFonts w:hint="eastAsia"/>
          <w:b w:val="0"/>
          <w:color w:val="000000" w:themeColor="text1"/>
          <w:highlight w:val="none"/>
          <w14:textFill>
            <w14:solidFill>
              <w14:schemeClr w14:val="tx1"/>
            </w14:solidFill>
          </w14:textFill>
        </w:rPr>
        <w:t>项目预算：</w:t>
      </w:r>
      <w:r>
        <w:rPr>
          <w:rFonts w:hint="eastAsia"/>
          <w:b w:val="0"/>
          <w:color w:val="000000" w:themeColor="text1"/>
          <w:highlight w:val="none"/>
          <w:lang w:val="en-US" w:eastAsia="zh-CN"/>
          <w14:textFill>
            <w14:solidFill>
              <w14:schemeClr w14:val="tx1"/>
            </w14:solidFill>
          </w14:textFill>
        </w:rPr>
        <w:t>36</w:t>
      </w:r>
      <w:r>
        <w:rPr>
          <w:rFonts w:hint="eastAsia"/>
          <w:b w:val="0"/>
          <w:color w:val="000000" w:themeColor="text1"/>
          <w:highlight w:val="none"/>
          <w14:textFill>
            <w14:solidFill>
              <w14:schemeClr w14:val="tx1"/>
            </w14:solidFill>
          </w14:textFill>
        </w:rPr>
        <w:t>万元</w:t>
      </w:r>
      <w:r>
        <w:rPr>
          <w:rFonts w:hint="eastAsia"/>
          <w:b w:val="0"/>
          <w:color w:val="000000" w:themeColor="text1"/>
          <w:highlight w:val="none"/>
          <w:lang w:val="en-US" w:eastAsia="zh-CN"/>
          <w14:textFill>
            <w14:solidFill>
              <w14:schemeClr w14:val="tx1"/>
            </w14:solidFill>
          </w14:textFill>
        </w:rPr>
        <w:t>/年</w:t>
      </w:r>
    </w:p>
    <w:p w14:paraId="2DC8F09C">
      <w:pPr>
        <w:spacing w:line="360" w:lineRule="exact"/>
        <w:ind w:firstLine="420" w:firstLineChars="20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lang w:val="en-US" w:eastAsia="zh-CN"/>
          <w14:textFill>
            <w14:solidFill>
              <w14:schemeClr w14:val="tx1"/>
            </w14:solidFill>
          </w14:textFill>
        </w:rPr>
        <w:t>/年，本项目金额为固定金额，投标报价与项目预算及最高限价存在偏差的为无效投标。</w:t>
      </w:r>
    </w:p>
    <w:p w14:paraId="71710C5B">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采购需求：</w:t>
      </w:r>
      <w:r>
        <w:rPr>
          <w:rFonts w:hint="eastAsia"/>
          <w:color w:val="000000" w:themeColor="text1"/>
          <w:sz w:val="21"/>
          <w:szCs w:val="21"/>
          <w:highlight w:val="none"/>
          <w:lang w:eastAsia="zh-CN"/>
          <w14:textFill>
            <w14:solidFill>
              <w14:schemeClr w14:val="tx1"/>
            </w14:solidFill>
          </w14:textFill>
        </w:rPr>
        <w:t>南京医科大学2026-2027年江宁校区教学办公宿舍区零星维修服务</w:t>
      </w:r>
      <w:r>
        <w:rPr>
          <w:rFonts w:hint="eastAsia"/>
          <w:color w:val="000000" w:themeColor="text1"/>
          <w:sz w:val="21"/>
          <w:szCs w:val="21"/>
          <w:highlight w:val="none"/>
          <w14:textFill>
            <w14:solidFill>
              <w14:schemeClr w14:val="tx1"/>
            </w14:solidFill>
          </w14:textFill>
        </w:rPr>
        <w:t>，具体内容详见招标文件。</w:t>
      </w:r>
    </w:p>
    <w:p w14:paraId="05A73FF3">
      <w:pPr>
        <w:spacing w:line="360" w:lineRule="exact"/>
        <w:ind w:firstLine="420" w:firstLineChars="200"/>
        <w:rPr>
          <w:rFonts w:hint="eastAsia" w:eastAsia="宋体"/>
          <w:b/>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服务期：</w:t>
      </w:r>
      <w:r>
        <w:rPr>
          <w:rFonts w:hint="eastAsia"/>
          <w:color w:val="000000" w:themeColor="text1"/>
          <w:sz w:val="21"/>
          <w:szCs w:val="21"/>
          <w:highlight w:val="none"/>
          <w:lang w:val="en-US" w:eastAsia="zh-CN"/>
          <w14:textFill>
            <w14:solidFill>
              <w14:schemeClr w14:val="tx1"/>
            </w14:solidFill>
          </w14:textFill>
        </w:rPr>
        <w:t>两</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第一年自2026年1月1日起至2026年12月31日止，第二年自2027年1月1日起至2027年12月31日止</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服务期内服务合同逐年签订，届时</w:t>
      </w:r>
      <w:r>
        <w:rPr>
          <w:rFonts w:hint="eastAsia"/>
          <w:color w:val="000000" w:themeColor="text1"/>
          <w:sz w:val="21"/>
          <w:szCs w:val="21"/>
          <w:highlight w:val="none"/>
          <w:lang w:val="en-US"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对中标单位进行考核（每年一次），每年考核合格后续约下一年合同</w:t>
      </w:r>
      <w:r>
        <w:rPr>
          <w:rFonts w:hint="eastAsia"/>
          <w:color w:val="000000" w:themeColor="text1"/>
          <w:sz w:val="21"/>
          <w:szCs w:val="21"/>
          <w:highlight w:val="none"/>
          <w:lang w:eastAsia="zh-CN"/>
          <w14:textFill>
            <w14:solidFill>
              <w14:schemeClr w14:val="tx1"/>
            </w14:solidFill>
          </w14:textFill>
        </w:rPr>
        <w:t>，考核不通过则服务合同终止。</w:t>
      </w:r>
    </w:p>
    <w:p w14:paraId="34037442">
      <w:pPr>
        <w:pStyle w:val="6"/>
        <w:spacing w:line="360" w:lineRule="exact"/>
        <w:ind w:left="0" w:right="1121" w:firstLine="420" w:firstLineChars="200"/>
        <w:rPr>
          <w:rFonts w:hint="eastAsia"/>
          <w:b w:val="0"/>
          <w:color w:val="000000" w:themeColor="text1"/>
          <w:highlight w:val="none"/>
          <w14:textFill>
            <w14:solidFill>
              <w14:schemeClr w14:val="tx1"/>
            </w14:solidFill>
          </w14:textFill>
        </w:rPr>
      </w:pPr>
      <w:r>
        <w:rPr>
          <w:rFonts w:hint="eastAsia"/>
          <w:b w:val="0"/>
          <w:color w:val="000000" w:themeColor="text1"/>
          <w:highlight w:val="none"/>
          <w14:textFill>
            <w14:solidFill>
              <w14:schemeClr w14:val="tx1"/>
            </w14:solidFill>
          </w14:textFill>
        </w:rPr>
        <w:t>本项目(是/否)接受联合体投标:否</w:t>
      </w:r>
    </w:p>
    <w:p w14:paraId="3B5D2E3E">
      <w:pPr>
        <w:pStyle w:val="5"/>
        <w:tabs>
          <w:tab w:val="left" w:pos="1640"/>
        </w:tabs>
        <w:spacing w:line="360" w:lineRule="exact"/>
        <w:ind w:left="0" w:right="677" w:firstLine="0"/>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二、申请人的资格要求：</w:t>
      </w:r>
    </w:p>
    <w:p w14:paraId="4870CAF8">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一</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满足《中华人民共和国政府采购法》第二十二条规定；</w:t>
      </w:r>
    </w:p>
    <w:p w14:paraId="33B1D7F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（1）具有独立承担民事责任的能力（提供法人或者其他组织的营业执照；供应商为自然人的提供其身份证，提供相关证明材料复印件并加盖公章）；</w:t>
      </w:r>
    </w:p>
    <w:p w14:paraId="2AC28A16">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2024年度审计报告）；</w:t>
      </w:r>
    </w:p>
    <w:p w14:paraId="1AD17229">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331CA18E">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2282689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（5）参加政府采购活动前三年内，在经营活动中没有重大违法记录（提供承诺书原件）；</w:t>
      </w:r>
    </w:p>
    <w:p w14:paraId="21D8960C">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（6）法律、行政法规规定的其他条件，提供相关证明材料：无。</w:t>
      </w:r>
    </w:p>
    <w:p w14:paraId="6AE03CF8">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（7）注:①第（5）条所称重大违法记录，是指投标人因违法经营受到刑事处罚或者责令停产停业、吊销许可证或者执照、较大数额罚款等行政处罚。</w:t>
      </w:r>
    </w:p>
    <w:p w14:paraId="25E2754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②投标人在参加政府采购活动前3年内因违法经营被禁止在一定期限内参加政府采购活动，期限届满的，可以参加政府采购活动。</w:t>
      </w:r>
    </w:p>
    <w:p w14:paraId="09AF8691">
      <w:pPr>
        <w:numPr>
          <w:ilvl w:val="0"/>
          <w:numId w:val="0"/>
        </w:num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（二）</w:t>
      </w:r>
      <w:r>
        <w:rPr>
          <w:rFonts w:hint="eastAsia"/>
          <w:color w:val="000000" w:themeColor="text1"/>
          <w:sz w:val="21"/>
          <w:szCs w:val="21"/>
          <w:highlight w:val="none"/>
          <w14:textFill>
            <w14:solidFill>
              <w14:schemeClr w14:val="tx1"/>
            </w14:solidFill>
          </w14:textFill>
        </w:rPr>
        <w:t>本项目的特定资格要求：</w:t>
      </w:r>
    </w:p>
    <w:p w14:paraId="13800E08">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（1）供应商资质等级及范围：</w:t>
      </w:r>
    </w:p>
    <w:p w14:paraId="542DEDA0">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①具备施工总承包建筑工程三级(含)以上资质证书；（提供证书复印件并加盖投标单位公章）</w:t>
      </w:r>
    </w:p>
    <w:p w14:paraId="0E65B1D0">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②供应商具备有效期内的安全生产许可证。（提供证书复印件并加盖投标单位公章）</w:t>
      </w:r>
    </w:p>
    <w:p w14:paraId="66667646">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（2）项目负责人的资格要求：</w:t>
      </w:r>
    </w:p>
    <w:p w14:paraId="3BFC0EAD">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①取得注册建造师证建筑工程二级(含)以上并取得《安全生产考核合格证书》B 类证书。（提供证书复印件加盖投标单位公章编入响应文件中）</w:t>
      </w:r>
    </w:p>
    <w:p w14:paraId="20526494">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②供应商必须提供拟投入本工程项目负责人与供应商签订的有效劳动合同、社保机构出具的投标截止时间前六个月（2025年5月-2025年10月）内任意一月供应商为其缴纳的养老保险缴费证明材料并加盖社保中心章或社保中心参保缴费证明电子专用章；若项目负责人属企业退休人员、现役军人等客观原因无法提供养老保险金缴费证明，必须出具相关证明材料，否则一律按未提供养老保险金缴费证明材料处理；（提供证明材料复印件加盖投标单位公章编入投标文件中）</w:t>
      </w:r>
    </w:p>
    <w:p w14:paraId="303DE024">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（三）拒绝下述供应商参加本次采购活动：</w:t>
      </w:r>
    </w:p>
    <w:p w14:paraId="7E061AF7">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（1）供应商单位负责人为同一人或者存在直接控股、管理关系的不同供应商，不得参加同一合同项下的采购活动。</w:t>
      </w:r>
    </w:p>
    <w:p w14:paraId="2A8ED5CD">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（2）凡为采购项目提供整体设计、规范编制或者项目管理、监理、检测等服务的供应商，不得再参加本项目的采购活动。</w:t>
      </w:r>
    </w:p>
    <w:p w14:paraId="1505C0A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585E386">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三、获取招标文件</w:t>
      </w:r>
    </w:p>
    <w:p w14:paraId="244F3B79">
      <w:pPr>
        <w:spacing w:line="360" w:lineRule="auto"/>
        <w:ind w:firstLine="420" w:firstLineChars="200"/>
        <w:rPr>
          <w:rFonts w:hint="eastAsia"/>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1、时间：2025年</w:t>
      </w:r>
      <w:r>
        <w:rPr>
          <w:rFonts w:hint="eastAsia"/>
          <w:color w:val="000000" w:themeColor="text1"/>
          <w:sz w:val="21"/>
          <w:szCs w:val="20"/>
          <w:highlight w:val="none"/>
          <w:lang w:val="en-US" w:eastAsia="zh-CN"/>
          <w14:textFill>
            <w14:solidFill>
              <w14:schemeClr w14:val="tx1"/>
            </w14:solidFill>
          </w14:textFill>
        </w:rPr>
        <w:t>11</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26</w:t>
      </w:r>
      <w:r>
        <w:rPr>
          <w:rFonts w:hint="eastAsia"/>
          <w:color w:val="000000" w:themeColor="text1"/>
          <w:sz w:val="21"/>
          <w:szCs w:val="20"/>
          <w:highlight w:val="none"/>
          <w14:textFill>
            <w14:solidFill>
              <w14:schemeClr w14:val="tx1"/>
            </w14:solidFill>
          </w14:textFill>
        </w:rPr>
        <w:t>日上午09:00至2025年</w:t>
      </w:r>
      <w:r>
        <w:rPr>
          <w:rFonts w:hint="eastAsia"/>
          <w:color w:val="000000" w:themeColor="text1"/>
          <w:sz w:val="21"/>
          <w:szCs w:val="20"/>
          <w:highlight w:val="none"/>
          <w:lang w:val="en-US" w:eastAsia="zh-CN"/>
          <w14:textFill>
            <w14:solidFill>
              <w14:schemeClr w14:val="tx1"/>
            </w14:solidFill>
          </w14:textFill>
        </w:rPr>
        <w:t>12</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w:t>
      </w:r>
      <w:r>
        <w:rPr>
          <w:rFonts w:hint="eastAsia"/>
          <w:color w:val="000000" w:themeColor="text1"/>
          <w:sz w:val="21"/>
          <w:szCs w:val="20"/>
          <w:highlight w:val="none"/>
          <w14:textFill>
            <w14:solidFill>
              <w14:schemeClr w14:val="tx1"/>
            </w14:solidFill>
          </w14:textFill>
        </w:rPr>
        <w:t>日下午17:00</w:t>
      </w:r>
    </w:p>
    <w:p w14:paraId="185FF485">
      <w:pPr>
        <w:spacing w:line="360" w:lineRule="auto"/>
        <w:ind w:firstLine="420" w:firstLineChars="200"/>
        <w:rPr>
          <w:rFonts w:hint="eastAsia"/>
          <w:color w:val="000000" w:themeColor="text1"/>
          <w:sz w:val="21"/>
          <w:szCs w:val="20"/>
          <w:highlight w:val="none"/>
          <w14:textFill>
            <w14:solidFill>
              <w14:schemeClr w14:val="tx1"/>
            </w14:solidFill>
          </w14:textFill>
        </w:rPr>
      </w:pPr>
      <w:bookmarkStart w:id="1" w:name="_GoBack"/>
      <w:bookmarkEnd w:id="1"/>
      <w:r>
        <w:rPr>
          <w:rFonts w:hint="eastAsia"/>
          <w:color w:val="000000" w:themeColor="text1"/>
          <w:sz w:val="21"/>
          <w:szCs w:val="20"/>
          <w:highlight w:val="none"/>
          <w14:textFill>
            <w14:solidFill>
              <w14:schemeClr w14:val="tx1"/>
            </w14:solidFill>
          </w14:textFill>
        </w:rPr>
        <w:t>2、获取方式：网址为：</w:t>
      </w:r>
      <w:r>
        <w:rPr>
          <w:rFonts w:hint="eastAsia"/>
          <w:color w:val="000000" w:themeColor="text1"/>
          <w:sz w:val="21"/>
          <w:szCs w:val="20"/>
          <w:highlight w:val="none"/>
          <w:lang w:val="en-US" w:eastAsia="zh-CN"/>
          <w14:textFill>
            <w14:solidFill>
              <w14:schemeClr w14:val="tx1"/>
            </w14:solidFill>
          </w14:textFill>
        </w:rPr>
        <w:t>https://njsnzx.cn/#/detail?id=2550</w:t>
      </w:r>
      <w:r>
        <w:rPr>
          <w:rFonts w:hint="eastAsia"/>
          <w:color w:val="000000" w:themeColor="text1"/>
          <w:sz w:val="21"/>
          <w:szCs w:val="20"/>
          <w:highlight w:val="none"/>
          <w14:textFill>
            <w14:solidFill>
              <w14:schemeClr w14:val="tx1"/>
            </w14:solidFill>
          </w14:textFill>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2394173A">
      <w:pPr>
        <w:spacing w:line="360" w:lineRule="auto"/>
        <w:ind w:firstLine="420" w:firstLineChars="200"/>
        <w:rPr>
          <w:rFonts w:hint="eastAsia"/>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售价：￥500元，本公告包含的招标文件售价总和。</w:t>
      </w:r>
    </w:p>
    <w:p w14:paraId="601C19DE">
      <w:pPr>
        <w:spacing w:line="360" w:lineRule="auto"/>
        <w:ind w:firstLine="420" w:firstLineChars="200"/>
        <w:rPr>
          <w:rFonts w:hint="eastAsia" w:cs="黑体"/>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3.北京时间，法定节假日除外；未按照上述要求合法获取招标（采购）文件的，招标（采购）人将不予受理其投标（响应）。</w:t>
      </w:r>
    </w:p>
    <w:p w14:paraId="379718D8">
      <w:pPr>
        <w:pStyle w:val="5"/>
        <w:tabs>
          <w:tab w:val="left" w:pos="1640"/>
        </w:tabs>
        <w:spacing w:line="360" w:lineRule="exact"/>
        <w:ind w:left="0" w:right="677" w:firstLine="0"/>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四、提交投标文件截止时间、开标时间和地点</w:t>
      </w:r>
    </w:p>
    <w:p w14:paraId="67A23537">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投标文件接收截止时间（开标时间）：2025年</w:t>
      </w:r>
      <w:r>
        <w:rPr>
          <w:rFonts w:hint="eastAsia"/>
          <w:color w:val="000000" w:themeColor="text1"/>
          <w:sz w:val="21"/>
          <w:szCs w:val="21"/>
          <w:highlight w:val="none"/>
          <w:lang w:val="en-US" w:eastAsia="zh-CN"/>
          <w14:textFill>
            <w14:solidFill>
              <w14:schemeClr w14:val="tx1"/>
            </w14:solidFill>
          </w14:textFill>
        </w:rPr>
        <w:t>12月16日9点30分</w:t>
      </w:r>
      <w:r>
        <w:rPr>
          <w:rFonts w:hint="eastAsia"/>
          <w:color w:val="000000" w:themeColor="text1"/>
          <w:sz w:val="21"/>
          <w:szCs w:val="21"/>
          <w:highlight w:val="none"/>
          <w14:textFill>
            <w14:solidFill>
              <w14:schemeClr w14:val="tx1"/>
            </w14:solidFill>
          </w14:textFill>
        </w:rPr>
        <w:t>（北京时间）</w:t>
      </w:r>
    </w:p>
    <w:p w14:paraId="54ABD9A7">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投标文件接收地点：</w:t>
      </w: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AUTOTEXT  input103 \* MERGEFORMAT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南京市中山路99号12楼1212室</w:t>
      </w:r>
      <w:r>
        <w:rPr>
          <w:rFonts w:hint="eastAsia"/>
          <w:color w:val="000000" w:themeColor="text1"/>
          <w:sz w:val="21"/>
          <w:szCs w:val="21"/>
          <w:highlight w:val="none"/>
          <w14:textFill>
            <w14:solidFill>
              <w14:schemeClr w14:val="tx1"/>
            </w14:solidFill>
          </w14:textFill>
        </w:rPr>
        <w:fldChar w:fldCharType="end"/>
      </w:r>
    </w:p>
    <w:p w14:paraId="00CBAE52">
      <w:pPr>
        <w:pStyle w:val="6"/>
        <w:spacing w:line="360" w:lineRule="exact"/>
        <w:ind w:left="0" w:right="1279"/>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五、公告期限</w:t>
      </w:r>
    </w:p>
    <w:p w14:paraId="648BE5AA">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自本公告发布之日起5个工作日。</w:t>
      </w:r>
    </w:p>
    <w:p w14:paraId="33AF6F4D">
      <w:pPr>
        <w:pStyle w:val="6"/>
        <w:spacing w:line="360" w:lineRule="exact"/>
        <w:ind w:left="0" w:right="1279"/>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六、其他补充事宜</w:t>
      </w:r>
    </w:p>
    <w:p w14:paraId="2096017E">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.本项目中标后（是/否）允许转包、分包：否。</w:t>
      </w:r>
    </w:p>
    <w:p w14:paraId="4241E19F">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.本项目（是/否）接受进口产品：否。（注：本文件所称进口产品是指通过中国海关报关验放进入中国境内且产自关境外的产品）。</w:t>
      </w:r>
    </w:p>
    <w:p w14:paraId="020180B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.投标人应当从采购代理机构合法获得采购项目的招标文件。</w:t>
      </w:r>
    </w:p>
    <w:p w14:paraId="68126F9A">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r>
        <w:rPr>
          <w:rFonts w:hint="eastAsia"/>
          <w:color w:val="000000" w:themeColor="text1"/>
          <w:sz w:val="21"/>
          <w:szCs w:val="21"/>
          <w:highlight w:val="none"/>
          <w14:textFill>
            <w14:solidFill>
              <w14:schemeClr w14:val="tx1"/>
            </w14:solidFill>
          </w14:textFill>
        </w:rPr>
        <w:t>.公告发布媒体</w:t>
      </w:r>
    </w:p>
    <w:p w14:paraId="33B08688">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（1）本采购公告在南京医科大学（https://sjfwc.njmu.edu.cn/zbgg/list.htm）公示发布，敬请各投标人关注；</w:t>
      </w:r>
    </w:p>
    <w:p w14:paraId="0D32E5A8">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（2）若有关本次采购存在变动或修改，敬请各投标人及时关注南京医科大学（https://sjfwc.njmu.edu.cn/zbgg/list.htm）发布的关于本项目的信息更正公告。</w:t>
      </w:r>
    </w:p>
    <w:p w14:paraId="40680CB8">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r>
        <w:rPr>
          <w:rFonts w:hint="eastAsia"/>
          <w:color w:val="000000" w:themeColor="text1"/>
          <w:sz w:val="21"/>
          <w:szCs w:val="21"/>
          <w:highlight w:val="none"/>
          <w14:textFill>
            <w14:solidFill>
              <w14:schemeClr w14:val="tx1"/>
            </w14:solidFill>
          </w14:textFill>
        </w:rPr>
        <w:t>.集中考察或答疑：</w:t>
      </w:r>
    </w:p>
    <w:p w14:paraId="2631337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3417DC03">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19B48C3F">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r>
        <w:rPr>
          <w:rFonts w:hint="eastAsia"/>
          <w:color w:val="000000" w:themeColor="text1"/>
          <w:sz w:val="21"/>
          <w:szCs w:val="21"/>
          <w:highlight w:val="none"/>
          <w14:textFill>
            <w14:solidFill>
              <w14:schemeClr w14:val="tx1"/>
            </w14:solidFill>
          </w14:textFill>
        </w:rPr>
        <w:t xml:space="preserve">.采购项目需要落实的政府采购政策： </w:t>
      </w:r>
    </w:p>
    <w:p w14:paraId="7EB58519">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（1）政府采购促进中小企业发展</w:t>
      </w:r>
    </w:p>
    <w:p w14:paraId="30E29D25">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（2）政府采购支持监狱企业发展</w:t>
      </w:r>
    </w:p>
    <w:p w14:paraId="7FDF53F2">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（3）政府采购促进残疾人就业</w:t>
      </w:r>
    </w:p>
    <w:p w14:paraId="04D53320">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（4）政府采购鼓励采购节能环保产品</w:t>
      </w:r>
    </w:p>
    <w:p w14:paraId="2CC035D7">
      <w:pPr>
        <w:pStyle w:val="7"/>
        <w:spacing w:line="360" w:lineRule="exact"/>
        <w:ind w:left="0"/>
        <w:rPr>
          <w:rFonts w:hint="eastAsia"/>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七、对本次招标提出询问，请按以下方式联系。</w:t>
      </w:r>
    </w:p>
    <w:p w14:paraId="0DB4D27F">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1.采购人信息：</w:t>
      </w:r>
    </w:p>
    <w:p w14:paraId="7456E246">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单位名称：南京医科大学</w:t>
      </w:r>
    </w:p>
    <w:p w14:paraId="3D4EE941">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单位地址：南京市江宁区龙眠大道101号</w:t>
      </w:r>
    </w:p>
    <w:p w14:paraId="344C0EE6">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周</w:t>
      </w:r>
      <w:r>
        <w:rPr>
          <w:rFonts w:hint="eastAsia" w:ascii="宋体" w:hAnsi="宋体" w:eastAsia="宋体" w:cs="宋体"/>
          <w:color w:val="000000" w:themeColor="text1"/>
          <w:sz w:val="21"/>
          <w:szCs w:val="21"/>
          <w:highlight w:val="none"/>
          <w14:textFill>
            <w14:solidFill>
              <w14:schemeClr w14:val="tx1"/>
            </w14:solidFill>
          </w14:textFill>
        </w:rPr>
        <w:t>老师</w:t>
      </w:r>
    </w:p>
    <w:p w14:paraId="79570356">
      <w:pPr>
        <w:spacing w:line="3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联系电话：025-86869607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1DA04B15">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2.采购代理机构信息：</w:t>
      </w:r>
    </w:p>
    <w:p w14:paraId="0E33505E">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单位名称：南京苏宁工程咨询有限公司</w:t>
      </w:r>
    </w:p>
    <w:p w14:paraId="5FE54558">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单位地址：南京市中山路99号12楼1212室</w:t>
      </w:r>
    </w:p>
    <w:p w14:paraId="5553F35B">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联系人：李佳蓉</w:t>
      </w:r>
    </w:p>
    <w:p w14:paraId="26F2D1AF">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联系方式：025-84200809</w:t>
      </w:r>
    </w:p>
    <w:p w14:paraId="36114476">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3.项目联系方式</w:t>
      </w:r>
    </w:p>
    <w:p w14:paraId="50CA5DCE">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联系人：李佳蓉</w:t>
      </w:r>
    </w:p>
    <w:p w14:paraId="00264E46">
      <w:pPr>
        <w:spacing w:line="3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联系电话：025-84200809</w:t>
      </w:r>
    </w:p>
    <w:p w14:paraId="3B1CAB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624A9"/>
    <w:rsid w:val="0F6624A9"/>
    <w:rsid w:val="2A214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cs="Times New Roman"/>
      <w:sz w:val="20"/>
      <w:szCs w:val="21"/>
    </w:rPr>
  </w:style>
  <w:style w:type="paragraph" w:customStyle="1" w:styleId="5">
    <w:name w:val="列出段落1"/>
    <w:basedOn w:val="1"/>
    <w:qFormat/>
    <w:uiPriority w:val="1"/>
    <w:pPr>
      <w:ind w:left="680" w:firstLine="420"/>
    </w:pPr>
  </w:style>
  <w:style w:type="paragraph" w:customStyle="1" w:styleId="6">
    <w:name w:val="标题 81"/>
    <w:basedOn w:val="1"/>
    <w:qFormat/>
    <w:uiPriority w:val="1"/>
    <w:pPr>
      <w:ind w:left="680"/>
      <w:outlineLvl w:val="8"/>
    </w:pPr>
    <w:rPr>
      <w:b/>
      <w:bCs/>
      <w:sz w:val="21"/>
      <w:szCs w:val="21"/>
    </w:rPr>
  </w:style>
  <w:style w:type="paragraph" w:customStyle="1" w:styleId="7">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2815</Words>
  <Characters>3140</Characters>
  <Lines>0</Lines>
  <Paragraphs>0</Paragraphs>
  <TotalTime>0</TotalTime>
  <ScaleCrop>false</ScaleCrop>
  <LinksUpToDate>false</LinksUpToDate>
  <CharactersWithSpaces>3144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2025-11-24T06:33:00Z</dcterms:created>
  <dc:creator>代理</dc:creator>
  <cp:lastModifiedBy>代理</cp:lastModifiedBy>
  <dcterms:modified xsi:type="dcterms:W3CDTF">2025-11-24T09:57:49Z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EB3DE9EA1C3447CD92A44D1CCAA2652D_11</vt:lpwstr>
  </property>
  <property fmtid="{D5CDD505-2E9C-101B-9397-08002B2CF9AE}" pid="4" name="KSOTemplateDocerSaveRecord">
    <vt:lpwstr>eyJoZGlkIjoiMzYwM2E0OTM1MTNmYjdhZDYzZTk0ZmY4ODg5YjlmZWEiLCJ1c2VySWQiOiI0MzkyODMxNDkifQ==</vt:lpwstr>
  </property>
</Properties>
</file>