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6F9E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u w:val="none"/>
          <w:lang w:val="en-US" w:eastAsia="zh-CN"/>
        </w:rPr>
        <w:t>生物安全柜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is9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生物安全柜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生物安全柜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 w14:paraId="0E6415CF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bookmarkStart w:id="0" w:name="_GoBack"/>
      <w:r>
        <w:rPr>
          <w:rFonts w:hint="eastAsia" w:asciiTheme="minorEastAsia" w:hAnsiTheme="minorEastAsia" w:eastAsiaTheme="minorEastAsia"/>
          <w:sz w:val="28"/>
          <w:szCs w:val="28"/>
        </w:rPr>
        <w:t>NJMUZB301202500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06</w:t>
      </w:r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4BBD7AED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上海钰会生物科技有限公司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壹拾万肆仟元整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104000.00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23964A4F"/>
    <w:rsid w:val="2C0003B4"/>
    <w:rsid w:val="3AC709F8"/>
    <w:rsid w:val="5B8D4F11"/>
    <w:rsid w:val="5DE52AB9"/>
    <w:rsid w:val="6E386F5E"/>
    <w:rsid w:val="71A328F5"/>
    <w:rsid w:val="7B8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325</Characters>
  <Lines>3</Lines>
  <Paragraphs>1</Paragraphs>
  <TotalTime>4</TotalTime>
  <ScaleCrop>false</ScaleCrop>
  <LinksUpToDate>false</LinksUpToDate>
  <CharactersWithSpaces>471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2025-04-03T07:57:47Z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29DFCA11DCAD4A769C4C6ABA0B347F23_13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