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D2BF6">
      <w:pPr>
        <w:widowControl/>
        <w:shd w:val="clear" w:color="auto" w:fill="FFFFFF"/>
        <w:spacing w:line="312" w:lineRule="atLeast"/>
        <w:jc w:val="center"/>
        <w:rPr>
          <w:rFonts w:hint="eastAsia" w:ascii="黑体" w:hAnsi="黑体" w:eastAsia="黑体" w:cs="Segoe UI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  <w:lang w:eastAsia="zh-CN"/>
        </w:rPr>
        <w:t>南京医科大学切片包采购项目</w:t>
      </w: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  <w:lang w:val="en-US" w:eastAsia="zh-CN"/>
        </w:rPr>
        <w:t>中标</w:t>
      </w: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</w:rPr>
        <w:t>公告</w:t>
      </w:r>
    </w:p>
    <w:p w14:paraId="197DC06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一、项目编号：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ZB066025E5ZC01378</w:t>
      </w:r>
    </w:p>
    <w:p w14:paraId="4ACE8FF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二、项目名称：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南京医科大学切片包采购项目</w:t>
      </w:r>
    </w:p>
    <w:p w14:paraId="740CEE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三、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中标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信息</w:t>
      </w:r>
    </w:p>
    <w:tbl>
      <w:tblPr>
        <w:tblStyle w:val="7"/>
        <w:tblW w:w="8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378"/>
        <w:gridCol w:w="1987"/>
        <w:gridCol w:w="1935"/>
        <w:gridCol w:w="1480"/>
        <w:gridCol w:w="1400"/>
      </w:tblGrid>
      <w:tr w14:paraId="01BAC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88" w:type="dxa"/>
            <w:vAlign w:val="center"/>
          </w:tcPr>
          <w:p w14:paraId="59AFE8C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78" w:type="dxa"/>
            <w:vAlign w:val="center"/>
          </w:tcPr>
          <w:p w14:paraId="4251BB0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1987" w:type="dxa"/>
            <w:vAlign w:val="center"/>
          </w:tcPr>
          <w:p w14:paraId="7BC1D7A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社会信用代码</w:t>
            </w:r>
          </w:p>
        </w:tc>
        <w:tc>
          <w:tcPr>
            <w:tcW w:w="1935" w:type="dxa"/>
            <w:vAlign w:val="center"/>
          </w:tcPr>
          <w:p w14:paraId="255B510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供应商地址</w:t>
            </w:r>
          </w:p>
        </w:tc>
        <w:tc>
          <w:tcPr>
            <w:tcW w:w="1480" w:type="dxa"/>
            <w:vAlign w:val="center"/>
          </w:tcPr>
          <w:p w14:paraId="6615FB9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评审总得分（均分制）</w:t>
            </w:r>
          </w:p>
        </w:tc>
        <w:tc>
          <w:tcPr>
            <w:tcW w:w="1400" w:type="dxa"/>
            <w:vAlign w:val="center"/>
          </w:tcPr>
          <w:p w14:paraId="4CDFAA5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中标金额</w:t>
            </w:r>
          </w:p>
        </w:tc>
      </w:tr>
      <w:tr w14:paraId="174DF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vAlign w:val="center"/>
          </w:tcPr>
          <w:p w14:paraId="7C9C5DE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78" w:type="dxa"/>
            <w:vAlign w:val="center"/>
          </w:tcPr>
          <w:p w14:paraId="752C412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沅江市卫教试验用品有限公司</w:t>
            </w:r>
          </w:p>
        </w:tc>
        <w:tc>
          <w:tcPr>
            <w:tcW w:w="1987" w:type="dxa"/>
            <w:vAlign w:val="center"/>
          </w:tcPr>
          <w:p w14:paraId="2EE9ADB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91430981070560847L</w:t>
            </w:r>
          </w:p>
        </w:tc>
        <w:tc>
          <w:tcPr>
            <w:tcW w:w="1935" w:type="dxa"/>
            <w:vAlign w:val="center"/>
          </w:tcPr>
          <w:p w14:paraId="53560A1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湖南省益阳市沅江市琼湖街道工业园区标准化厂房27栋6楼</w:t>
            </w:r>
          </w:p>
        </w:tc>
        <w:tc>
          <w:tcPr>
            <w:tcW w:w="1480" w:type="dxa"/>
            <w:vAlign w:val="center"/>
          </w:tcPr>
          <w:p w14:paraId="263E4A3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98.20</w:t>
            </w:r>
          </w:p>
        </w:tc>
        <w:tc>
          <w:tcPr>
            <w:tcW w:w="1400" w:type="dxa"/>
            <w:vAlign w:val="center"/>
          </w:tcPr>
          <w:p w14:paraId="22CB8B9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15.76万元</w:t>
            </w:r>
          </w:p>
        </w:tc>
      </w:tr>
    </w:tbl>
    <w:p w14:paraId="36B5C3F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四、主要标的信息</w:t>
      </w:r>
    </w:p>
    <w:tbl>
      <w:tblPr>
        <w:tblStyle w:val="6"/>
        <w:tblW w:w="5157" w:type="pct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90"/>
      </w:tblGrid>
      <w:tr w14:paraId="082A1E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74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类</w:t>
            </w:r>
          </w:p>
        </w:tc>
      </w:tr>
      <w:tr w14:paraId="127D9A5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0E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名称：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切片包采购</w:t>
            </w:r>
          </w:p>
          <w:p w14:paraId="59C48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品牌（如有）：/</w:t>
            </w:r>
          </w:p>
          <w:p w14:paraId="41DDA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规格型号：组胚切片</w:t>
            </w:r>
          </w:p>
          <w:p w14:paraId="55648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数量：1批</w:t>
            </w:r>
          </w:p>
          <w:p w14:paraId="503EA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单价：116000元</w:t>
            </w:r>
          </w:p>
        </w:tc>
      </w:tr>
    </w:tbl>
    <w:p w14:paraId="3C9494A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评审专家名单：</w:t>
      </w:r>
    </w:p>
    <w:p w14:paraId="38C3D5B7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陈学林、谢莉、司海飞、陈方辉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吴辉文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采购人代表）</w:t>
      </w:r>
    </w:p>
    <w:p w14:paraId="15BB00C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六、代理服务收费标准及金额：本次招标，中标供应商按《招标代理服务收费管理暂行办法》（国家发展计划委员会计价格[2002]1980号）招标收费基准费率60%计算，超过人民币贰万元的按固定金额人民币贰万元计算。在领取中标通知书前向采购代理机构支付招标服务费。</w:t>
      </w:r>
    </w:p>
    <w:p w14:paraId="3A821E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服务费：1418.40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元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。</w:t>
      </w:r>
    </w:p>
    <w:p w14:paraId="03BAC89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七、公告期限</w:t>
      </w:r>
    </w:p>
    <w:p w14:paraId="238430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自本公告发布之日起1个工作日。</w:t>
      </w:r>
    </w:p>
    <w:p w14:paraId="5E52657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八、其他补充事宜</w:t>
      </w:r>
    </w:p>
    <w:p w14:paraId="7B6D2AF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。</w:t>
      </w:r>
    </w:p>
    <w:p w14:paraId="6CB5F73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九、凡对本次公告内容提出询问，请按以下方式联系。</w:t>
      </w:r>
    </w:p>
    <w:p w14:paraId="72AC3DB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采购人信息</w:t>
      </w:r>
    </w:p>
    <w:p w14:paraId="43EFDEA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名 称：南京医科大学</w:t>
      </w:r>
    </w:p>
    <w:p w14:paraId="5D6B275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地址：南京市江宁区龙眠大道101号</w:t>
      </w:r>
    </w:p>
    <w:p w14:paraId="66ECB7E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联系方式：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马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老师 025-86868572</w:t>
      </w:r>
    </w:p>
    <w:p w14:paraId="4DFB0E7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采购代理机构信息</w:t>
      </w:r>
    </w:p>
    <w:p w14:paraId="4AE9342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名 称：江苏省设备成套股份有限公司</w:t>
      </w:r>
    </w:p>
    <w:p w14:paraId="0E714B5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地　址：南京市鼓楼区清江南路18号鼓楼创新广场10楼1001室</w:t>
      </w:r>
    </w:p>
    <w:p w14:paraId="65C01B3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联系方式：古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南明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 xml:space="preserve"> 025-83306855</w:t>
      </w:r>
    </w:p>
    <w:p w14:paraId="58CBE1F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项目联系方式</w:t>
      </w:r>
    </w:p>
    <w:p w14:paraId="3DB0729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项目联系人：古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南明</w:t>
      </w:r>
    </w:p>
    <w:p w14:paraId="4C25B10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电　话： 025-83306855</w:t>
      </w:r>
    </w:p>
    <w:p w14:paraId="574273C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邮  箱：gunm@jcec.cn</w:t>
      </w:r>
    </w:p>
    <w:p w14:paraId="5FA283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B7239C"/>
    <w:rsid w:val="000621EA"/>
    <w:rsid w:val="0007774B"/>
    <w:rsid w:val="0009523A"/>
    <w:rsid w:val="00101ADC"/>
    <w:rsid w:val="0011098E"/>
    <w:rsid w:val="001E26FD"/>
    <w:rsid w:val="00222469"/>
    <w:rsid w:val="002241E1"/>
    <w:rsid w:val="002872E3"/>
    <w:rsid w:val="0032181D"/>
    <w:rsid w:val="00382D45"/>
    <w:rsid w:val="0046775F"/>
    <w:rsid w:val="004B313B"/>
    <w:rsid w:val="004D27CF"/>
    <w:rsid w:val="00563FC9"/>
    <w:rsid w:val="005807CF"/>
    <w:rsid w:val="005B1C89"/>
    <w:rsid w:val="005C1BDD"/>
    <w:rsid w:val="006A45D1"/>
    <w:rsid w:val="006C541D"/>
    <w:rsid w:val="0071151A"/>
    <w:rsid w:val="00771F81"/>
    <w:rsid w:val="00794998"/>
    <w:rsid w:val="007E2B0C"/>
    <w:rsid w:val="00815297"/>
    <w:rsid w:val="00825C5F"/>
    <w:rsid w:val="008E4A07"/>
    <w:rsid w:val="008E4D3C"/>
    <w:rsid w:val="0093507B"/>
    <w:rsid w:val="0096690E"/>
    <w:rsid w:val="00991CED"/>
    <w:rsid w:val="009B4B0C"/>
    <w:rsid w:val="009B66A4"/>
    <w:rsid w:val="00A61FD8"/>
    <w:rsid w:val="00A80A1B"/>
    <w:rsid w:val="00B1311C"/>
    <w:rsid w:val="00B7239C"/>
    <w:rsid w:val="00B7690D"/>
    <w:rsid w:val="00B962BD"/>
    <w:rsid w:val="00C012BC"/>
    <w:rsid w:val="00C341FC"/>
    <w:rsid w:val="00D03EFB"/>
    <w:rsid w:val="00D44662"/>
    <w:rsid w:val="00D53D2B"/>
    <w:rsid w:val="00DB003E"/>
    <w:rsid w:val="00DB6FE3"/>
    <w:rsid w:val="00DC6706"/>
    <w:rsid w:val="00E055F4"/>
    <w:rsid w:val="00E119D4"/>
    <w:rsid w:val="00E50B0B"/>
    <w:rsid w:val="00EA22C4"/>
    <w:rsid w:val="00EB6F2A"/>
    <w:rsid w:val="00ED21EF"/>
    <w:rsid w:val="00EF3459"/>
    <w:rsid w:val="00F379F1"/>
    <w:rsid w:val="00F4294E"/>
    <w:rsid w:val="00FA185C"/>
    <w:rsid w:val="00FC0D54"/>
    <w:rsid w:val="00FD693E"/>
    <w:rsid w:val="020D3BA1"/>
    <w:rsid w:val="2B4722B7"/>
    <w:rsid w:val="464E490B"/>
    <w:rsid w:val="4C2D66BA"/>
    <w:rsid w:val="4F7C7BCE"/>
    <w:rsid w:val="582B36B9"/>
    <w:rsid w:val="59CF03D7"/>
    <w:rsid w:val="60487659"/>
    <w:rsid w:val="646003B3"/>
    <w:rsid w:val="683C3A02"/>
    <w:rsid w:val="6FD22580"/>
    <w:rsid w:val="730A1C1C"/>
    <w:rsid w:val="7A2A3A06"/>
    <w:rsid w:val="7E0F2452"/>
    <w:rsid w:val="7E62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0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grame"/>
    <w:basedOn w:val="8"/>
    <w:qFormat/>
    <w:uiPriority w:val="0"/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647</Characters>
  <Lines>6</Lines>
  <Paragraphs>1</Paragraphs>
  <TotalTime>17</TotalTime>
  <ScaleCrop>false</ScaleCrop>
  <LinksUpToDate>false</LinksUpToDate>
  <CharactersWithSpaces>657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2024-02-27T01:41:00Z</dcterms:created>
  <dc:creator>Administrator</dc:creator>
  <cp:lastModifiedBy>古南明</cp:lastModifiedBy>
  <cp:lastPrinted>2024-04-16T02:22:00Z</cp:lastPrinted>
  <dcterms:modified xsi:type="dcterms:W3CDTF">2025-11-07T08:40:38Z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eyJoZGlkIjoiMzI1ZTM3YmM5M2ZmZmZlMmVkMTMzNzRlMzg5OGU0YzgiLCJ1c2VySWQiOiI2MjA1NjI3NjEifQ==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DFE3AA9CD6034AE0A2EB874E28DEF32B_12</vt:lpwstr>
  </property>
</Properties>
</file>