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EA34B">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leftChars="0"/>
        <w:jc w:val="center"/>
        <w:textAlignment w:val="auto"/>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南京医科大学天元楼高压灭菌设备采购项目</w:t>
      </w:r>
    </w:p>
    <w:p w14:paraId="3ECC1BBE">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leftChars="0"/>
        <w:jc w:val="center"/>
        <w:textAlignment w:val="auto"/>
        <w:rPr>
          <w:rFonts w:ascii="Arial" w:hAnsi="Arial" w:cs="Arial"/>
          <w:kern w:val="0"/>
          <w:szCs w:val="21"/>
        </w:rPr>
      </w:pPr>
      <w:r>
        <w:rPr>
          <w:rFonts w:hint="eastAsia" w:ascii="Arial" w:cs="Arial"/>
        </w:rPr>
        <w:t>采购</w:t>
      </w:r>
      <w:r>
        <w:rPr>
          <w:rFonts w:ascii="Arial" w:cs="Arial"/>
        </w:rPr>
        <w:t>公告</w:t>
      </w:r>
      <w:bookmarkEnd w:id="0"/>
      <w:bookmarkStart w:id="2" w:name="OLE_LINK7"/>
      <w:bookmarkStart w:id="3" w:name="OLE_LINK6"/>
      <w:bookmarkStart w:id="4" w:name="OLE_LINK5"/>
      <w:bookmarkStart w:id="5" w:name="OLE_LINK1"/>
      <w:bookmarkStart w:id="6" w:name="_Hlk74842529"/>
    </w:p>
    <w:p w14:paraId="37511ED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4"/>
      <w:bookmarkStart w:id="8" w:name="OLE_LINK3"/>
      <w:bookmarkStart w:id="9" w:name="OLE_LINK2"/>
      <w:bookmarkStart w:id="10" w:name="_Hlk74841176"/>
      <w:r>
        <w:rPr>
          <w:rFonts w:hint="eastAsia" w:ascii="Arial" w:hAnsi="Arial" w:cs="Arial"/>
          <w:spacing w:val="8"/>
          <w:kern w:val="0"/>
          <w:szCs w:val="21"/>
        </w:rPr>
        <w:t>项目概况</w:t>
      </w:r>
    </w:p>
    <w:p w14:paraId="3E19F221">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南京医科大学天元楼高压灭菌设备采购项目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6</w:t>
      </w:r>
      <w:r>
        <w:rPr>
          <w:rFonts w:ascii="宋体" w:hAnsi="宋体" w:cs="Arial"/>
          <w:kern w:val="0"/>
          <w:szCs w:val="21"/>
          <w:u w:val="single"/>
        </w:rPr>
        <w:t>年</w:t>
      </w:r>
      <w:r>
        <w:rPr>
          <w:rFonts w:hint="eastAsia" w:ascii="宋体" w:hAnsi="宋体" w:cs="Arial"/>
          <w:kern w:val="0"/>
          <w:szCs w:val="21"/>
          <w:u w:val="single"/>
          <w:lang w:val="en-US" w:eastAsia="zh-CN"/>
        </w:rPr>
        <w:t>6</w:t>
      </w:r>
      <w:r>
        <w:rPr>
          <w:rFonts w:ascii="宋体" w:hAnsi="宋体" w:cs="Arial"/>
          <w:kern w:val="0"/>
          <w:szCs w:val="21"/>
          <w:u w:val="single"/>
        </w:rPr>
        <w:t>月</w:t>
      </w:r>
      <w:r>
        <w:rPr>
          <w:rFonts w:hint="eastAsia" w:ascii="宋体" w:hAnsi="宋体" w:cs="Arial"/>
          <w:kern w:val="0"/>
          <w:szCs w:val="21"/>
          <w:u w:val="single"/>
          <w:lang w:val="en-US" w:eastAsia="zh-CN"/>
        </w:rPr>
        <w:t>11</w:t>
      </w:r>
      <w:r>
        <w:rPr>
          <w:rFonts w:ascii="宋体" w:hAnsi="宋体" w:cs="Arial"/>
          <w:kern w:val="0"/>
          <w:szCs w:val="21"/>
          <w:u w:val="single"/>
        </w:rPr>
        <w:t>日</w:t>
      </w:r>
      <w:r>
        <w:rPr>
          <w:rFonts w:hint="eastAsia" w:ascii="宋体" w:hAnsi="宋体" w:cs="Arial"/>
          <w:kern w:val="0"/>
          <w:szCs w:val="21"/>
          <w:u w:val="single"/>
        </w:rPr>
        <w:t>09</w:t>
      </w:r>
      <w:r>
        <w:rPr>
          <w:rFonts w:ascii="宋体" w:hAnsi="宋体" w:cs="Arial"/>
          <w:kern w:val="0"/>
          <w:szCs w:val="21"/>
          <w:u w:val="single"/>
        </w:rPr>
        <w:t>点</w:t>
      </w:r>
      <w:r>
        <w:rPr>
          <w:rFonts w:hint="eastAsia" w:ascii="宋体" w:hAnsi="宋体" w:cs="Arial"/>
          <w:kern w:val="0"/>
          <w:szCs w:val="21"/>
          <w:u w:val="single"/>
        </w:rPr>
        <w:t>30</w:t>
      </w:r>
      <w:r>
        <w:rPr>
          <w:rFonts w:ascii="宋体" w:hAnsi="宋体" w:cs="Arial"/>
          <w:kern w:val="0"/>
          <w:szCs w:val="21"/>
          <w:u w:val="single"/>
        </w:rPr>
        <w:t>分</w:t>
      </w:r>
      <w:r>
        <w:rPr>
          <w:rFonts w:ascii="Arial" w:hAnsi="Arial" w:cs="Arial"/>
          <w:spacing w:val="8"/>
          <w:kern w:val="0"/>
          <w:szCs w:val="21"/>
        </w:rPr>
        <w:t>（北京时间）前递交投标文件。</w:t>
      </w:r>
    </w:p>
    <w:p w14:paraId="046AC0C5">
      <w:pPr>
        <w:pStyle w:val="6"/>
      </w:pPr>
    </w:p>
    <w:p w14:paraId="0E7204CF"/>
    <w:p w14:paraId="472F385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992265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1.1项目编号：</w:t>
      </w:r>
      <w:r>
        <w:rPr>
          <w:rFonts w:hint="eastAsia" w:ascii="Arial" w:hAnsi="Arial" w:cs="Arial"/>
          <w:spacing w:val="8"/>
          <w:kern w:val="0"/>
          <w:szCs w:val="21"/>
        </w:rPr>
        <w:t>ZB06602605ZC01533</w:t>
      </w:r>
    </w:p>
    <w:p w14:paraId="76D5E0A5">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南京医科大学天元楼高压灭菌设备采购项目</w:t>
      </w:r>
    </w:p>
    <w:p w14:paraId="061822B0">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65.8</w:t>
      </w:r>
      <w:r>
        <w:rPr>
          <w:rFonts w:hint="eastAsia" w:ascii="Arial" w:hAnsi="Arial" w:cs="Arial"/>
          <w:spacing w:val="8"/>
          <w:kern w:val="0"/>
          <w:szCs w:val="21"/>
        </w:rPr>
        <w:t>万元</w:t>
      </w:r>
    </w:p>
    <w:p w14:paraId="03C07DC7">
      <w:pPr>
        <w:widowControl/>
        <w:shd w:val="clear" w:color="auto" w:fill="FFFFFF" w:themeFill="background1"/>
        <w:spacing w:line="360" w:lineRule="auto"/>
        <w:ind w:firstLine="452" w:firstLineChars="200"/>
        <w:rPr>
          <w:rFonts w:hint="eastAsia" w:ascii="Arial" w:hAnsi="Arial" w:cs="Arial"/>
          <w:spacing w:val="8"/>
          <w:kern w:val="0"/>
          <w:szCs w:val="21"/>
          <w:lang w:val="en-US" w:eastAsia="zh-CN"/>
        </w:rPr>
      </w:pPr>
      <w:r>
        <w:rPr>
          <w:rFonts w:ascii="Arial" w:hAnsi="Arial" w:cs="Arial"/>
          <w:spacing w:val="8"/>
          <w:kern w:val="0"/>
          <w:szCs w:val="21"/>
        </w:rPr>
        <w:t>1.4最高限价：</w:t>
      </w:r>
      <w:r>
        <w:rPr>
          <w:rFonts w:hint="eastAsia" w:ascii="Arial" w:hAnsi="Arial" w:cs="Arial"/>
          <w:spacing w:val="8"/>
          <w:kern w:val="0"/>
          <w:szCs w:val="21"/>
          <w:lang w:val="en-US" w:eastAsia="zh-CN"/>
        </w:rPr>
        <w:t>采购包1：脉动真空高压灭菌器，最高限价58万元（2台）；采购包2：</w:t>
      </w:r>
      <w:r>
        <w:rPr>
          <w:rFonts w:hint="eastAsia" w:ascii="Arial" w:hAnsi="Arial" w:cs="Arial"/>
          <w:spacing w:val="8"/>
          <w:kern w:val="0"/>
          <w:szCs w:val="21"/>
        </w:rPr>
        <w:t>立式高压蒸汽灭菌器</w:t>
      </w:r>
      <w:r>
        <w:rPr>
          <w:rFonts w:hint="eastAsia" w:ascii="Arial" w:hAnsi="Arial" w:cs="Arial"/>
          <w:spacing w:val="8"/>
          <w:kern w:val="0"/>
          <w:szCs w:val="21"/>
          <w:lang w:val="en-US" w:eastAsia="zh-CN"/>
        </w:rPr>
        <w:t>，最高限价7.8万元（3台）。</w:t>
      </w:r>
      <w:r>
        <w:rPr>
          <w:rFonts w:hint="eastAsia"/>
        </w:rPr>
        <w:t>本项目分为</w:t>
      </w:r>
      <w:r>
        <w:rPr>
          <w:rFonts w:hint="eastAsia"/>
          <w:lang w:val="en-US" w:eastAsia="zh-CN"/>
        </w:rPr>
        <w:t>2</w:t>
      </w:r>
      <w:r>
        <w:rPr>
          <w:rFonts w:hint="eastAsia"/>
        </w:rPr>
        <w:t>个标</w:t>
      </w:r>
      <w:r>
        <w:rPr>
          <w:rFonts w:hint="eastAsia"/>
          <w:lang w:val="en-US" w:eastAsia="zh-CN"/>
        </w:rPr>
        <w:t>包</w:t>
      </w:r>
      <w:r>
        <w:rPr>
          <w:rFonts w:hint="eastAsia"/>
        </w:rPr>
        <w:t>，供应商可兼投兼中。</w:t>
      </w:r>
    </w:p>
    <w:p w14:paraId="40076C55">
      <w:pPr>
        <w:widowControl/>
        <w:shd w:val="clear" w:color="auto" w:fill="FFFFFF" w:themeFill="background1"/>
        <w:spacing w:line="360" w:lineRule="auto"/>
        <w:ind w:firstLine="452" w:firstLineChars="200"/>
        <w:rPr>
          <w:rFonts w:ascii="Arial" w:hAnsi="Arial" w:cs="Arial"/>
          <w:spacing w:val="8"/>
          <w:kern w:val="0"/>
          <w:szCs w:val="21"/>
          <w:highlight w:val="none"/>
        </w:rPr>
      </w:pPr>
      <w:r>
        <w:rPr>
          <w:rFonts w:ascii="Arial" w:hAnsi="Arial" w:cs="Arial"/>
          <w:spacing w:val="8"/>
          <w:kern w:val="0"/>
          <w:szCs w:val="21"/>
        </w:rPr>
        <w:t>1</w:t>
      </w:r>
      <w:r>
        <w:rPr>
          <w:rFonts w:ascii="Arial" w:hAnsi="Arial" w:cs="Arial"/>
          <w:spacing w:val="8"/>
          <w:kern w:val="0"/>
          <w:szCs w:val="21"/>
          <w:highlight w:val="none"/>
        </w:rPr>
        <w:t>.5采购需求：</w:t>
      </w:r>
      <w:r>
        <w:rPr>
          <w:rFonts w:hint="eastAsia" w:ascii="Arial" w:hAnsi="Arial" w:cs="Arial"/>
          <w:spacing w:val="8"/>
          <w:kern w:val="0"/>
          <w:szCs w:val="21"/>
          <w:highlight w:val="none"/>
        </w:rPr>
        <w:t>南京医科大学为满足教学实验需要，需采购2台</w:t>
      </w:r>
      <w:r>
        <w:rPr>
          <w:rFonts w:hint="eastAsia" w:ascii="Arial" w:hAnsi="Arial" w:cs="Arial"/>
          <w:spacing w:val="8"/>
          <w:kern w:val="0"/>
          <w:szCs w:val="21"/>
          <w:lang w:val="en-US" w:eastAsia="zh-CN"/>
        </w:rPr>
        <w:t>脉动真空高压灭菌器</w:t>
      </w:r>
      <w:r>
        <w:rPr>
          <w:rFonts w:hint="eastAsia" w:ascii="Arial" w:hAnsi="Arial" w:cs="Arial"/>
          <w:spacing w:val="8"/>
          <w:kern w:val="0"/>
          <w:szCs w:val="21"/>
          <w:highlight w:val="none"/>
        </w:rPr>
        <w:t>、</w:t>
      </w:r>
      <w:r>
        <w:rPr>
          <w:rFonts w:hint="eastAsia" w:ascii="Arial" w:hAnsi="Arial" w:cs="Arial"/>
          <w:spacing w:val="8"/>
          <w:kern w:val="0"/>
          <w:szCs w:val="21"/>
          <w:highlight w:val="none"/>
          <w:lang w:val="en-US" w:eastAsia="zh-CN"/>
        </w:rPr>
        <w:t>3</w:t>
      </w:r>
      <w:r>
        <w:rPr>
          <w:rFonts w:hint="eastAsia" w:ascii="Arial" w:hAnsi="Arial" w:cs="Arial"/>
          <w:spacing w:val="8"/>
          <w:kern w:val="0"/>
          <w:szCs w:val="21"/>
          <w:highlight w:val="none"/>
        </w:rPr>
        <w:t>台</w:t>
      </w:r>
      <w:r>
        <w:rPr>
          <w:rFonts w:hint="eastAsia" w:ascii="Arial" w:hAnsi="Arial" w:cs="Arial"/>
          <w:spacing w:val="8"/>
          <w:kern w:val="0"/>
          <w:szCs w:val="21"/>
          <w:highlight w:val="none"/>
          <w:lang w:eastAsia="zh-CN"/>
        </w:rPr>
        <w:t>立式高压蒸汽灭菌器</w:t>
      </w:r>
      <w:r>
        <w:rPr>
          <w:rFonts w:hint="eastAsia" w:ascii="Arial" w:hAnsi="Arial" w:cs="Arial"/>
          <w:spacing w:val="8"/>
          <w:kern w:val="0"/>
          <w:szCs w:val="21"/>
          <w:highlight w:val="none"/>
        </w:rPr>
        <w:t>。具体服务需求详见采购文件 第四章 采购需求。</w:t>
      </w:r>
    </w:p>
    <w:p w14:paraId="77D3C753">
      <w:pPr>
        <w:pStyle w:val="3"/>
        <w:spacing w:line="360" w:lineRule="auto"/>
        <w:ind w:firstLine="452" w:firstLineChars="200"/>
        <w:rPr>
          <w:rFonts w:hint="eastAsia" w:ascii="宋体" w:hAnsi="宋体" w:cs="宋体"/>
          <w:color w:val="000000" w:themeColor="text1"/>
          <w:szCs w:val="21"/>
          <w:highlight w:val="yellow"/>
          <w14:textFill>
            <w14:solidFill>
              <w14:schemeClr w14:val="tx1"/>
            </w14:solidFill>
          </w14:textFill>
        </w:rPr>
      </w:pPr>
      <w:r>
        <w:rPr>
          <w:rFonts w:ascii="Arial" w:hAnsi="Arial" w:cs="Arial"/>
          <w:spacing w:val="8"/>
          <w:kern w:val="0"/>
          <w:szCs w:val="21"/>
          <w:highlight w:val="none"/>
        </w:rPr>
        <w:t>1.6</w:t>
      </w:r>
      <w:r>
        <w:rPr>
          <w:rFonts w:hint="eastAsia" w:ascii="Arial" w:hAnsi="Arial" w:cs="Arial"/>
          <w:spacing w:val="8"/>
          <w:kern w:val="0"/>
          <w:szCs w:val="21"/>
          <w:highlight w:val="none"/>
        </w:rPr>
        <w:t>合同履行期限：合同签订生效后，脉动真空高压灭菌器两个月内全部设备、材料运抵现场，并安装、调试结束，验收合格，交付采购方使用。立式高压蒸汽灭菌器一个月内全部设备、材料运抵现场，并安装、调试结束，验收合格，交付采购方使用。</w:t>
      </w:r>
    </w:p>
    <w:p w14:paraId="1292C22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32FF81D">
      <w:pPr>
        <w:widowControl/>
        <w:shd w:val="clear" w:color="auto" w:fill="FFFFFF" w:themeFill="background1"/>
        <w:spacing w:line="360" w:lineRule="auto"/>
        <w:ind w:firstLine="452" w:firstLineChars="200"/>
        <w:rPr>
          <w:rFonts w:ascii="Arial" w:hAnsi="Arial" w:cs="Arial"/>
          <w:spacing w:val="8"/>
          <w:kern w:val="0"/>
          <w:szCs w:val="21"/>
          <w:highlight w:val="none"/>
        </w:rPr>
      </w:pPr>
      <w:r>
        <w:rPr>
          <w:rFonts w:hint="eastAsia" w:ascii="Arial" w:hAnsi="Arial" w:cs="Arial"/>
          <w:spacing w:val="8"/>
          <w:kern w:val="0"/>
          <w:szCs w:val="21"/>
          <w:highlight w:val="none"/>
        </w:rPr>
        <w:t>1.8本项目</w:t>
      </w:r>
      <w:r>
        <w:rPr>
          <w:rFonts w:hint="eastAsia" w:ascii="Arial" w:hAnsi="Arial" w:cs="Arial"/>
          <w:b/>
          <w:bCs/>
          <w:spacing w:val="8"/>
          <w:kern w:val="0"/>
          <w:szCs w:val="21"/>
          <w:highlight w:val="none"/>
        </w:rPr>
        <w:t>非专门</w:t>
      </w:r>
      <w:r>
        <w:rPr>
          <w:rFonts w:hint="eastAsia" w:ascii="Arial" w:hAnsi="Arial" w:cs="Arial"/>
          <w:spacing w:val="8"/>
          <w:kern w:val="0"/>
          <w:szCs w:val="21"/>
          <w:highlight w:val="none"/>
        </w:rPr>
        <w:t>面向中小企业采购。</w:t>
      </w:r>
    </w:p>
    <w:p w14:paraId="024E3A1E">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highlight w:val="none"/>
        </w:rPr>
        <w:t>1.9本项目</w:t>
      </w:r>
      <w:r>
        <w:rPr>
          <w:rFonts w:hint="eastAsia" w:ascii="Arial" w:hAnsi="Arial" w:cs="Arial"/>
          <w:b/>
          <w:bCs/>
          <w:spacing w:val="8"/>
          <w:kern w:val="0"/>
          <w:szCs w:val="21"/>
          <w:highlight w:val="none"/>
          <w:lang w:val="en-US" w:eastAsia="zh-CN"/>
        </w:rPr>
        <w:t>不</w:t>
      </w:r>
      <w:r>
        <w:rPr>
          <w:rFonts w:hint="eastAsia" w:ascii="Arial" w:hAnsi="Arial" w:cs="Arial"/>
          <w:b/>
          <w:bCs/>
          <w:spacing w:val="8"/>
          <w:kern w:val="0"/>
          <w:szCs w:val="21"/>
          <w:highlight w:val="none"/>
        </w:rPr>
        <w:t>接受</w:t>
      </w:r>
      <w:r>
        <w:rPr>
          <w:rFonts w:hint="eastAsia" w:ascii="Arial" w:hAnsi="Arial" w:cs="Arial"/>
          <w:spacing w:val="8"/>
          <w:kern w:val="0"/>
          <w:szCs w:val="21"/>
          <w:highlight w:val="none"/>
        </w:rPr>
        <w:t>进口产品（注：</w:t>
      </w:r>
      <w:r>
        <w:rPr>
          <w:rFonts w:hint="eastAsia" w:ascii="Arial" w:hAnsi="Arial" w:cs="Arial"/>
          <w:spacing w:val="8"/>
          <w:kern w:val="0"/>
          <w:szCs w:val="21"/>
        </w:rPr>
        <w:t>本文件所称进口产品是指通过中国海关报关验放进入中国境内且产自关境外的产品）。</w:t>
      </w:r>
    </w:p>
    <w:p w14:paraId="0E18529D">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6260FF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0D3FCA7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6347904C">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44031D4B">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5B3985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5E8994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174BFCF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933C1CE">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19ED94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13C706">
      <w:pPr>
        <w:spacing w:line="360" w:lineRule="auto"/>
        <w:ind w:firstLine="454" w:firstLineChars="200"/>
        <w:rPr>
          <w:rFonts w:ascii="Arial" w:hAnsi="Arial" w:cs="Arial"/>
          <w:b/>
          <w:spacing w:val="8"/>
          <w:kern w:val="0"/>
          <w:szCs w:val="21"/>
          <w:highlight w:val="none"/>
        </w:rPr>
      </w:pPr>
      <w:r>
        <w:rPr>
          <w:rFonts w:ascii="Arial" w:hAnsi="Arial" w:cs="Arial"/>
          <w:b/>
          <w:spacing w:val="8"/>
          <w:kern w:val="0"/>
          <w:szCs w:val="21"/>
          <w:highlight w:val="none"/>
        </w:rPr>
        <w:t>2.3采购人根据采购项目的特殊要求规定的特定条件，并提供符合特殊要求的证明材料或者情况说明：</w:t>
      </w:r>
    </w:p>
    <w:p w14:paraId="55D88930">
      <w:pPr>
        <w:spacing w:line="360" w:lineRule="auto"/>
        <w:ind w:firstLine="454" w:firstLineChars="200"/>
        <w:rPr>
          <w:rFonts w:hint="eastAsia" w:ascii="Arial" w:hAnsi="Arial" w:eastAsia="宋体" w:cs="Arial"/>
          <w:b/>
          <w:spacing w:val="8"/>
          <w:kern w:val="0"/>
          <w:szCs w:val="21"/>
          <w:highlight w:val="none"/>
          <w:lang w:eastAsia="zh-CN"/>
        </w:rPr>
      </w:pPr>
      <w:r>
        <w:rPr>
          <w:rFonts w:hint="eastAsia" w:ascii="Arial" w:hAnsi="Arial" w:cs="Arial"/>
          <w:b/>
          <w:spacing w:val="8"/>
          <w:kern w:val="0"/>
          <w:szCs w:val="21"/>
          <w:highlight w:val="none"/>
          <w:lang w:eastAsia="zh-CN"/>
        </w:rPr>
        <w:t>（</w:t>
      </w:r>
      <w:r>
        <w:rPr>
          <w:rFonts w:hint="eastAsia" w:ascii="Arial" w:hAnsi="Arial" w:cs="Arial"/>
          <w:b/>
          <w:spacing w:val="8"/>
          <w:kern w:val="0"/>
          <w:szCs w:val="21"/>
          <w:highlight w:val="none"/>
          <w:lang w:val="en-US" w:eastAsia="zh-CN"/>
        </w:rPr>
        <w:t>1</w:t>
      </w:r>
      <w:r>
        <w:rPr>
          <w:rFonts w:hint="eastAsia" w:ascii="Arial" w:hAnsi="Arial" w:cs="Arial"/>
          <w:b/>
          <w:spacing w:val="8"/>
          <w:kern w:val="0"/>
          <w:szCs w:val="21"/>
          <w:highlight w:val="none"/>
          <w:lang w:eastAsia="zh-CN"/>
        </w:rPr>
        <w:t>）</w:t>
      </w:r>
      <w:r>
        <w:rPr>
          <w:rFonts w:hint="eastAsia" w:ascii="宋体" w:hAnsi="宋体" w:cs="宋体"/>
          <w:szCs w:val="21"/>
          <w:highlight w:val="none"/>
        </w:rPr>
        <w:t>产品</w:t>
      </w:r>
      <w:r>
        <w:rPr>
          <w:rFonts w:hint="eastAsia" w:ascii="宋体" w:hAnsi="宋体" w:cs="宋体"/>
          <w:szCs w:val="21"/>
          <w:highlight w:val="none"/>
          <w:lang w:val="en-US" w:eastAsia="zh-CN"/>
        </w:rPr>
        <w:t>须</w:t>
      </w:r>
      <w:r>
        <w:rPr>
          <w:rFonts w:hint="eastAsia" w:ascii="宋体" w:hAnsi="宋体" w:cs="宋体"/>
          <w:szCs w:val="21"/>
          <w:highlight w:val="none"/>
        </w:rPr>
        <w:t>具有国家市场监督管理总局颁发的《中华人民共和国特种设备</w:t>
      </w:r>
      <w:r>
        <w:rPr>
          <w:rFonts w:hint="eastAsia" w:ascii="宋体" w:hAnsi="宋体" w:cs="宋体"/>
          <w:szCs w:val="21"/>
          <w:highlight w:val="none"/>
          <w:lang w:val="en-US" w:eastAsia="zh-CN"/>
        </w:rPr>
        <w:t>生产</w:t>
      </w:r>
      <w:r>
        <w:rPr>
          <w:rFonts w:hint="eastAsia" w:ascii="宋体" w:hAnsi="宋体" w:cs="宋体"/>
          <w:szCs w:val="21"/>
          <w:highlight w:val="none"/>
        </w:rPr>
        <w:t>许可证（压力容器）》</w:t>
      </w:r>
      <w:r>
        <w:rPr>
          <w:rFonts w:hint="eastAsia"/>
          <w:highlight w:val="none"/>
          <w:lang w:eastAsia="zh-CN"/>
        </w:rPr>
        <w:t>（</w:t>
      </w:r>
      <w:r>
        <w:rPr>
          <w:rFonts w:hint="eastAsia"/>
          <w:highlight w:val="none"/>
          <w:lang w:val="en-US" w:eastAsia="zh-CN"/>
        </w:rPr>
        <w:t>提供制造商的有关证书复印件加盖公章</w:t>
      </w:r>
      <w:r>
        <w:rPr>
          <w:rFonts w:hint="eastAsia"/>
          <w:highlight w:val="none"/>
          <w:lang w:eastAsia="zh-CN"/>
        </w:rPr>
        <w:t>）</w:t>
      </w:r>
      <w:r>
        <w:rPr>
          <w:rFonts w:hint="eastAsia" w:ascii="宋体" w:hAnsi="宋体" w:cs="宋体"/>
          <w:szCs w:val="21"/>
          <w:highlight w:val="none"/>
        </w:rPr>
        <w:t>。</w:t>
      </w:r>
    </w:p>
    <w:p w14:paraId="0991E576">
      <w:pPr>
        <w:spacing w:line="360" w:lineRule="auto"/>
        <w:ind w:firstLine="454" w:firstLineChars="200"/>
        <w:rPr>
          <w:rFonts w:ascii="Arial" w:hAnsi="Arial" w:cs="Arial"/>
          <w:bCs/>
          <w:szCs w:val="21"/>
        </w:rPr>
      </w:pPr>
      <w:r>
        <w:rPr>
          <w:rFonts w:ascii="Arial" w:hAnsi="Arial" w:cs="Arial"/>
          <w:b/>
          <w:spacing w:val="8"/>
          <w:kern w:val="0"/>
          <w:szCs w:val="21"/>
          <w:highlight w:val="none"/>
        </w:rPr>
        <w:t>2.4第2.1（5）条所称重大违法记录，</w:t>
      </w:r>
      <w:r>
        <w:rPr>
          <w:rFonts w:ascii="Arial" w:hAnsi="Arial" w:cs="Arial"/>
          <w:bCs/>
          <w:szCs w:val="21"/>
          <w:highlight w:val="none"/>
        </w:rPr>
        <w:t>是指供应商因违法经营受到刑事处罚或者责令停产停业、吊销许可证或者执照、较大数额罚款等行政处罚</w:t>
      </w:r>
      <w:r>
        <w:rPr>
          <w:rFonts w:ascii="Arial" w:hAnsi="Arial" w:cs="Arial"/>
          <w:bCs/>
          <w:szCs w:val="21"/>
        </w:rPr>
        <w:t>。</w:t>
      </w:r>
    </w:p>
    <w:p w14:paraId="3D1C99B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D41BDA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2E155D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4B77D8F">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E5883E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4C93485">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3.1时间：2026年5月</w:t>
      </w:r>
      <w:r>
        <w:rPr>
          <w:rFonts w:hint="eastAsia" w:ascii="宋体" w:hAnsi="宋体" w:cs="宋体"/>
          <w:bCs/>
          <w:szCs w:val="21"/>
          <w:lang w:val="en-US" w:eastAsia="zh-CN"/>
        </w:rPr>
        <w:t>21</w:t>
      </w:r>
      <w:r>
        <w:rPr>
          <w:rFonts w:hint="eastAsia" w:ascii="宋体" w:hAnsi="宋体" w:cs="宋体"/>
          <w:bCs/>
          <w:szCs w:val="21"/>
        </w:rPr>
        <w:t>日至2026年5月</w:t>
      </w:r>
      <w:r>
        <w:rPr>
          <w:rFonts w:hint="eastAsia" w:ascii="宋体" w:hAnsi="宋体" w:cs="宋体"/>
          <w:bCs/>
          <w:szCs w:val="21"/>
          <w:lang w:val="en-US" w:eastAsia="zh-CN"/>
        </w:rPr>
        <w:t>28</w:t>
      </w:r>
      <w:r>
        <w:rPr>
          <w:rFonts w:hint="eastAsia" w:ascii="宋体" w:hAnsi="宋体" w:cs="宋体"/>
          <w:bCs/>
          <w:szCs w:val="21"/>
        </w:rPr>
        <w:t>日17时30分。（北京时间，法定节假日除外，下同）</w:t>
      </w:r>
    </w:p>
    <w:p w14:paraId="65F0B8F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3.2地点：登录江苏省阳光交易平台（网址为：https://www.jsygjy.cn）</w:t>
      </w:r>
    </w:p>
    <w:p w14:paraId="5EF4D63D">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71CBBB5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（1）支付方式：凡有意参与者，请于获取时间内（北京时间，下同），登录江苏省阳光交易平台（网址为：https://www.jsygjy.cn）按照要求进行实名会员注册、完善相关信息及选择项目。</w:t>
      </w:r>
    </w:p>
    <w:p w14:paraId="2FDE3ED6">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C1D6FE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zhaoxy@jcec.cn</w:t>
      </w:r>
      <w:r>
        <w:rPr>
          <w:rFonts w:hint="eastAsia" w:ascii="宋体" w:hAnsi="宋体" w:cs="宋体"/>
          <w:szCs w:val="21"/>
        </w:rPr>
        <w:t>。为方便编制投标（响应），参与者可登录平台免费下载电子招标文件，如与纸质招标（采购）文件不一致，以纸质文件为准。</w:t>
      </w:r>
    </w:p>
    <w:p w14:paraId="105BF5A6">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32EBA245">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4BCF70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305E7A3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3383C80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619CAC66">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w:t>
      </w:r>
      <w:bookmarkStart w:id="11" w:name="_GoBack"/>
      <w:bookmarkEnd w:id="11"/>
      <w:r>
        <w:rPr>
          <w:rFonts w:hint="eastAsia" w:ascii="Arial" w:hAnsi="Arial" w:cs="Arial"/>
          <w:bCs/>
          <w:szCs w:val="21"/>
        </w:rPr>
        <w:t>026年</w:t>
      </w:r>
      <w:r>
        <w:rPr>
          <w:rFonts w:hint="eastAsia" w:ascii="Arial" w:hAnsi="Arial" w:cs="Arial"/>
          <w:bCs/>
          <w:szCs w:val="21"/>
          <w:lang w:val="en-US" w:eastAsia="zh-CN"/>
        </w:rPr>
        <w:t>6</w:t>
      </w:r>
      <w:r>
        <w:rPr>
          <w:rFonts w:hint="eastAsia" w:ascii="Arial" w:hAnsi="Arial" w:cs="Arial"/>
          <w:bCs/>
          <w:szCs w:val="21"/>
        </w:rPr>
        <w:t>月</w:t>
      </w:r>
      <w:r>
        <w:rPr>
          <w:rFonts w:hint="eastAsia" w:ascii="Arial" w:hAnsi="Arial" w:cs="Arial"/>
          <w:bCs/>
          <w:szCs w:val="21"/>
          <w:lang w:val="en-US" w:eastAsia="zh-CN"/>
        </w:rPr>
        <w:t>11</w:t>
      </w:r>
      <w:r>
        <w:rPr>
          <w:rFonts w:hint="eastAsia" w:ascii="Arial" w:hAnsi="Arial" w:cs="Arial"/>
          <w:bCs/>
          <w:szCs w:val="21"/>
        </w:rPr>
        <w:t>日</w:t>
      </w:r>
      <w:r>
        <w:rPr>
          <w:rFonts w:hint="eastAsia" w:ascii="Arial" w:hAnsi="Arial" w:cs="Arial"/>
          <w:bCs/>
          <w:szCs w:val="21"/>
        </w:rPr>
        <w:t>09点30分（北京时间）</w:t>
      </w:r>
    </w:p>
    <w:p w14:paraId="528E9D52">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4362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D32AFF8">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C95A9D0">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4A07FFC">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3C5A9D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7B664341">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1D2F020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F6CE80F">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000F5F6B">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68CC48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00113AB7">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0062A9D">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79DA259">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756A2B9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517120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11C609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8B2D2A8">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赵娴宇</w:t>
      </w:r>
      <w:r>
        <w:rPr>
          <w:rFonts w:hint="eastAsia" w:ascii="Arial" w:hAnsi="Arial" w:cs="Arial"/>
          <w:bCs/>
          <w:szCs w:val="21"/>
          <w:lang w:val="zh-CN"/>
        </w:rPr>
        <w:t xml:space="preserve"> 025-</w:t>
      </w:r>
      <w:r>
        <w:rPr>
          <w:rFonts w:hint="eastAsia" w:ascii="Arial" w:hAnsi="Arial" w:cs="Arial"/>
          <w:bCs/>
          <w:szCs w:val="21"/>
        </w:rPr>
        <w:t>83325825</w:t>
      </w:r>
    </w:p>
    <w:p w14:paraId="1F48414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1FD679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赵娴宇</w:t>
      </w:r>
    </w:p>
    <w:p w14:paraId="617BA5B4">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83325825</w:t>
      </w:r>
    </w:p>
    <w:p w14:paraId="5F90DDC7">
      <w:pPr>
        <w:spacing w:line="360" w:lineRule="auto"/>
        <w:ind w:firstLine="424" w:firstLineChars="202"/>
        <w:rPr>
          <w:rFonts w:ascii="Arial" w:hAnsi="Arial" w:cs="Arial"/>
          <w:bCs/>
          <w:szCs w:val="21"/>
        </w:rPr>
      </w:pPr>
      <w:r>
        <w:rPr>
          <w:rFonts w:hint="eastAsia" w:ascii="Arial" w:hAnsi="Arial" w:cs="Arial"/>
          <w:bCs/>
          <w:szCs w:val="21"/>
        </w:rPr>
        <w:t>邮箱：zhaoxy@jcec.cn</w:t>
      </w:r>
      <w:bookmarkEnd w:id="1"/>
      <w:bookmarkEnd w:id="6"/>
      <w:bookmarkEnd w:id="10"/>
    </w:p>
    <w:p w14:paraId="1AEB6C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E3BF4"/>
    <w:rsid w:val="4793207A"/>
    <w:rsid w:val="58CE3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2026-05-20T09:08:00Z</dcterms:created>
  <dc:creator>咸鱼</dc:creator>
  <cp:lastModifiedBy>咸鱼</cp:lastModifiedBy>
  <dcterms:modified xsi:type="dcterms:W3CDTF">2026-05-20T09:28:29Z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BBB07C2E829A47D18DA47AC6C040B55C_11</vt:lpwstr>
  </property>
  <property fmtid="{D5CDD505-2E9C-101B-9397-08002B2CF9AE}" pid="4" name="KSOTemplateDocerSaveRecord">
    <vt:lpwstr>eyJoZGlkIjoiNjEwOTNkNzlmNmM4NTBlNzIzY2NjOWU4YmYzNDk5ZmUiLCJ1c2VySWQiOiI3MzcxODI1MjQifQ==</vt:lpwstr>
  </property>
</Properties>
</file>