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747B1" w:rsidRPr="005747B1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解剖教学模型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C86835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5747B1" w:rsidRPr="005747B1">
        <w:rPr>
          <w:rFonts w:asciiTheme="minorEastAsia" w:eastAsiaTheme="minorEastAsia" w:hAnsiTheme="minorEastAsia" w:hint="eastAsia"/>
          <w:sz w:val="28"/>
          <w:szCs w:val="28"/>
          <w:u w:val="single"/>
        </w:rPr>
        <w:t>解剖教学模型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747B1" w:rsidRPr="005747B1">
        <w:rPr>
          <w:rFonts w:asciiTheme="minorEastAsia" w:eastAsiaTheme="minorEastAsia" w:hAnsiTheme="minorEastAsia" w:hint="eastAsia"/>
          <w:sz w:val="28"/>
          <w:szCs w:val="28"/>
        </w:rPr>
        <w:t>解剖教学模型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1106a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张家港市华亿科教设备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壹拾肆万贰仟壹佰陆拾元整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142160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51" w:rsidRDefault="00915251" w:rsidP="00BF0F0E">
      <w:pPr>
        <w:spacing w:after="0"/>
      </w:pPr>
      <w:r>
        <w:separator/>
      </w:r>
    </w:p>
  </w:endnote>
  <w:endnote w:type="continuationSeparator" w:id="0">
    <w:p w:rsidR="00915251" w:rsidRDefault="00915251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51" w:rsidRDefault="00915251" w:rsidP="00BF0F0E">
      <w:pPr>
        <w:spacing w:after="0"/>
      </w:pPr>
      <w:r>
        <w:separator/>
      </w:r>
    </w:p>
  </w:footnote>
  <w:footnote w:type="continuationSeparator" w:id="0">
    <w:p w:rsidR="00915251" w:rsidRDefault="0091525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6B59"/>
    <w:rsid w:val="005747B1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94</cp:revision>
  <dcterms:created xsi:type="dcterms:W3CDTF">2008-09-11T17:20:00Z</dcterms:created>
  <dcterms:modified xsi:type="dcterms:W3CDTF">2018-11-06T07:45:00Z</dcterms:modified>
</cp:coreProperties>
</file>