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jc w:val="center"/>
        <w:rPr>
          <w:rFonts w:hint="eastAsia" w:asciiTheme="minorEastAsia" w:hAnsiTheme="minorEastAsia" w:eastAsiaTheme="minorEastAsia"/>
          <w:b/>
          <w:sz w:val="24"/>
          <w:szCs w:val="21"/>
          <w:lang w:val="en-US" w:eastAsia="zh-CN"/>
        </w:rPr>
      </w:pPr>
      <w:r>
        <w:rPr>
          <w:rFonts w:hint="eastAsia" w:asciiTheme="minorEastAsia" w:hAnsiTheme="minorEastAsia" w:eastAsiaTheme="minorEastAsia"/>
          <w:b/>
          <w:sz w:val="24"/>
          <w:szCs w:val="21"/>
        </w:rPr>
        <w:t>南京医科大学</w:t>
      </w:r>
      <w:r>
        <w:rPr>
          <w:rFonts w:hint="eastAsia" w:asciiTheme="minorEastAsia" w:hAnsiTheme="minorEastAsia" w:eastAsiaTheme="minorEastAsia"/>
          <w:b/>
          <w:sz w:val="24"/>
          <w:szCs w:val="21"/>
          <w:lang w:val="en-US" w:eastAsia="zh-CN"/>
        </w:rPr>
        <w:t>五台校区北门及学生综合公寓楼区域交通设施建设工程</w:t>
      </w:r>
      <w:r>
        <w:rPr>
          <w:rFonts w:hint="eastAsia" w:asciiTheme="minorEastAsia" w:hAnsiTheme="minorEastAsia" w:eastAsiaTheme="minorEastAsia"/>
          <w:b/>
          <w:sz w:val="24"/>
          <w:szCs w:val="21"/>
          <w:lang w:val="en-US" w:eastAsia="zh-CN"/>
        </w:rPr>
        <w:pict>
          <v:shape id="AutoShape 2" o:spid="_x0000_s1026" o:spt="32" type="#_x0000_t32" style="position:absolute;left:0pt;margin-left:2.25pt;margin-top:33pt;height:0pt;width:414.75pt;z-index:251659264;mso-width-relative:page;mso-height-relative:page;" filled="f"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">
            <v:path arrowok="t"/>
            <v:fill on="f" focussize="0,0"/>
            <v:stroke weight="1.75pt" color="#FF0000"/>
            <v:imagedata o:title=""/>
            <o:lock v:ext="edit"/>
          </v:shape>
        </w:pict>
      </w:r>
      <w:r>
        <w:rPr>
          <w:rFonts w:hint="eastAsia" w:asciiTheme="minorEastAsia" w:hAnsiTheme="minorEastAsia" w:eastAsiaTheme="minorEastAsia"/>
          <w:b/>
          <w:sz w:val="24"/>
          <w:szCs w:val="21"/>
          <w:lang w:val="en-US" w:eastAsia="zh-CN"/>
        </w:rPr>
        <w:t>废标公告</w:t>
      </w:r>
    </w:p>
    <w:p>
      <w:pPr>
        <w:spacing w:line="4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南京医科大学就</w:t>
      </w:r>
      <w:r>
        <w:rPr>
          <w:rFonts w:hint="default" w:asciiTheme="minorEastAsia" w:hAnsiTheme="minorEastAsia" w:eastAsiaTheme="minorEastAsia"/>
          <w:sz w:val="28"/>
          <w:szCs w:val="28"/>
        </w:rPr>
        <w:t>五台校区北门及学生综合公寓楼区域交通设施建设工程</w:t>
      </w:r>
      <w:r>
        <w:rPr>
          <w:rFonts w:hint="eastAsia" w:asciiTheme="minorEastAsia" w:hAnsiTheme="minorEastAsia" w:eastAsiaTheme="minorEastAsia"/>
          <w:sz w:val="28"/>
          <w:szCs w:val="28"/>
        </w:rPr>
        <w:t>公开招标，现就本次招标的废标情况公告如下：</w:t>
      </w:r>
    </w:p>
    <w:p>
      <w:pPr>
        <w:spacing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一、招标项目名称及编号</w:t>
      </w:r>
    </w:p>
    <w:p>
      <w:pPr>
        <w:spacing w:line="480" w:lineRule="exact"/>
        <w:ind w:left="1810" w:leftChars="250" w:hanging="1260" w:hangingChars="450"/>
        <w:rPr>
          <w:rFonts w:hint="eastAsia"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项目名称：</w:t>
      </w:r>
      <w:r>
        <w:rPr>
          <w:rFonts w:hint="default" w:asciiTheme="minorEastAsia" w:hAnsiTheme="minorEastAsia" w:eastAsiaTheme="minorEastAsia"/>
          <w:sz w:val="28"/>
          <w:szCs w:val="28"/>
          <w:lang w:val="en-US" w:eastAsia="zh-CN"/>
        </w:rPr>
        <w:t>南京医科大学五台校区北门及学生综合公寓楼区域交通设施建设工程</w:t>
      </w:r>
    </w:p>
    <w:p>
      <w:pPr>
        <w:spacing w:line="480" w:lineRule="exact"/>
        <w:ind w:left="1810" w:leftChars="250" w:hanging="1260" w:hangingChars="450"/>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lang w:val="en-US" w:eastAsia="zh-CN"/>
        </w:rPr>
        <w:t>项目编号：</w:t>
      </w:r>
      <w:r>
        <w:rPr>
          <w:rFonts w:hint="default" w:asciiTheme="minorEastAsia" w:hAnsiTheme="minorEastAsia" w:eastAsiaTheme="minorEastAsia"/>
          <w:sz w:val="28"/>
          <w:szCs w:val="28"/>
          <w:lang w:val="en-US" w:eastAsia="zh-CN"/>
        </w:rPr>
        <w:t>NJMUZB</w:t>
      </w:r>
      <w:r>
        <w:rPr>
          <w:rFonts w:hint="eastAsia" w:asciiTheme="minorEastAsia" w:hAnsiTheme="minorEastAsia" w:eastAsiaTheme="minorEastAsia"/>
          <w:sz w:val="28"/>
          <w:szCs w:val="28"/>
          <w:lang w:val="en-US" w:eastAsia="zh-CN"/>
        </w:rPr>
        <w:t>2052023003</w:t>
      </w:r>
    </w:p>
    <w:p>
      <w:pPr>
        <w:spacing w:line="480" w:lineRule="exact"/>
        <w:ind w:firstLine="562" w:firstLineChars="200"/>
        <w:rPr>
          <w:rFonts w:hint="default" w:asciiTheme="minorEastAsia" w:hAnsiTheme="minorEastAsia" w:eastAsiaTheme="minorEastAsia"/>
          <w:b/>
          <w:sz w:val="28"/>
          <w:szCs w:val="28"/>
          <w:lang w:val="en-US" w:eastAsia="zh-CN"/>
        </w:rPr>
      </w:pPr>
      <w:r>
        <w:rPr>
          <w:rFonts w:hint="eastAsia" w:asciiTheme="minorEastAsia" w:hAnsiTheme="minorEastAsia" w:eastAsiaTheme="minorEastAsia"/>
          <w:b/>
          <w:sz w:val="28"/>
          <w:szCs w:val="28"/>
        </w:rPr>
        <w:t>二、</w:t>
      </w:r>
      <w:r>
        <w:rPr>
          <w:rFonts w:hint="eastAsia" w:asciiTheme="minorEastAsia" w:hAnsiTheme="minorEastAsia" w:eastAsiaTheme="minorEastAsia"/>
          <w:b/>
          <w:sz w:val="28"/>
          <w:szCs w:val="28"/>
          <w:lang w:val="en-US" w:eastAsia="zh-CN"/>
        </w:rPr>
        <w:t>废标原因</w:t>
      </w:r>
    </w:p>
    <w:p>
      <w:pPr>
        <w:spacing w:line="44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highlight w:val="none"/>
          <w:lang w:val="en-US" w:eastAsia="zh-CN"/>
        </w:rPr>
        <w:t>有效投标人不足3家，废标。</w:t>
      </w:r>
      <w:r>
        <w:rPr>
          <w:rFonts w:hint="eastAsia" w:asciiTheme="minorEastAsia" w:hAnsiTheme="minorEastAsia" w:eastAsiaTheme="minorEastAsia"/>
          <w:sz w:val="28"/>
          <w:szCs w:val="28"/>
        </w:rPr>
        <w:t xml:space="preserve">  </w:t>
      </w:r>
      <w:bookmarkStart w:id="0" w:name="_GoBack"/>
      <w:bookmarkEnd w:id="0"/>
      <w:r>
        <w:rPr>
          <w:rFonts w:hint="eastAsia" w:asciiTheme="minorEastAsia" w:hAnsiTheme="minorEastAsia" w:eastAsiaTheme="minorEastAsia"/>
          <w:sz w:val="28"/>
          <w:szCs w:val="28"/>
        </w:rPr>
        <w:t xml:space="preserve">            </w:t>
      </w:r>
    </w:p>
    <w:p>
      <w:pPr>
        <w:spacing w:line="480" w:lineRule="exact"/>
        <w:ind w:firstLine="562" w:firstLineChars="200"/>
        <w:rPr>
          <w:rFonts w:asciiTheme="minorEastAsia" w:hAnsiTheme="minorEastAsia" w:eastAsiaTheme="minorEastAsia"/>
          <w:sz w:val="28"/>
          <w:szCs w:val="28"/>
        </w:rPr>
      </w:pPr>
      <w:r>
        <w:rPr>
          <w:rFonts w:hint="eastAsia" w:asciiTheme="minorEastAsia" w:hAnsiTheme="minorEastAsia" w:eastAsiaTheme="minorEastAsia"/>
          <w:b/>
          <w:sz w:val="28"/>
          <w:szCs w:val="28"/>
        </w:rPr>
        <w:t>三、公告期限</w:t>
      </w:r>
      <w:r>
        <w:rPr>
          <w:rFonts w:hint="eastAsia" w:asciiTheme="minorEastAsia" w:hAnsiTheme="minorEastAsia" w:eastAsiaTheme="minorEastAsia"/>
          <w:sz w:val="28"/>
          <w:szCs w:val="28"/>
        </w:rPr>
        <w:t>：一个工作日</w:t>
      </w:r>
    </w:p>
    <w:p>
      <w:pPr>
        <w:spacing w:line="48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四、招标项目联系事项</w:t>
      </w:r>
    </w:p>
    <w:p>
      <w:pPr>
        <w:spacing w:line="480" w:lineRule="exact"/>
        <w:ind w:firstLine="560" w:firstLineChars="200"/>
        <w:rPr>
          <w:rFonts w:hint="default" w:eastAsia="微软雅黑" w:asciiTheme="minorEastAsia" w:hAnsiTheme="minorEastAsia"/>
          <w:sz w:val="28"/>
          <w:szCs w:val="28"/>
          <w:lang w:val="en-US" w:eastAsia="zh-CN"/>
        </w:rPr>
      </w:pPr>
      <w:r>
        <w:rPr>
          <w:rFonts w:hint="eastAsia" w:asciiTheme="minorEastAsia" w:hAnsiTheme="minorEastAsia" w:eastAsiaTheme="minorEastAsia"/>
          <w:sz w:val="28"/>
          <w:szCs w:val="28"/>
        </w:rPr>
        <w:t>联系人：</w:t>
      </w:r>
      <w:r>
        <w:rPr>
          <w:rFonts w:hint="eastAsia" w:asciiTheme="minorEastAsia" w:hAnsiTheme="minorEastAsia" w:eastAsiaTheme="minorEastAsia"/>
          <w:sz w:val="28"/>
          <w:szCs w:val="28"/>
          <w:lang w:val="en-US" w:eastAsia="zh-CN"/>
        </w:rPr>
        <w:t>顾</w:t>
      </w:r>
      <w:r>
        <w:rPr>
          <w:rFonts w:hint="eastAsia" w:asciiTheme="minorEastAsia" w:hAnsiTheme="minorEastAsia" w:eastAsiaTheme="minorEastAsia"/>
          <w:sz w:val="28"/>
          <w:szCs w:val="28"/>
        </w:rPr>
        <w:t>老师     联系电话：</w:t>
      </w:r>
      <w:r>
        <w:rPr>
          <w:rFonts w:hint="eastAsia" w:asciiTheme="minorEastAsia" w:hAnsiTheme="minorEastAsia" w:eastAsiaTheme="minorEastAsia"/>
          <w:sz w:val="28"/>
          <w:szCs w:val="28"/>
          <w:lang w:val="en-US" w:eastAsia="zh-CN"/>
        </w:rPr>
        <w:t>025-</w:t>
      </w:r>
      <w:r>
        <w:rPr>
          <w:rFonts w:hint="eastAsia" w:ascii="宋体" w:hAnsi="宋体"/>
          <w:sz w:val="28"/>
          <w:szCs w:val="28"/>
        </w:rPr>
        <w:t>868</w:t>
      </w:r>
      <w:r>
        <w:rPr>
          <w:rFonts w:hint="eastAsia" w:ascii="宋体" w:hAnsi="宋体"/>
          <w:sz w:val="28"/>
          <w:szCs w:val="28"/>
          <w:lang w:val="en-US" w:eastAsia="zh-CN"/>
        </w:rPr>
        <w:t>68066</w:t>
      </w:r>
    </w:p>
    <w:p>
      <w:pPr>
        <w:spacing w:line="480" w:lineRule="exact"/>
        <w:ind w:firstLine="560" w:firstLineChars="200"/>
        <w:rPr>
          <w:rFonts w:hint="default" w:asciiTheme="minorEastAsia" w:hAnsiTheme="minorEastAsia" w:eastAsiaTheme="minorEastAsia"/>
          <w:sz w:val="28"/>
          <w:szCs w:val="28"/>
          <w:lang w:val="en-US" w:eastAsia="zh-CN"/>
        </w:rPr>
      </w:pPr>
      <w:r>
        <w:rPr>
          <w:rFonts w:hint="eastAsia" w:asciiTheme="minorEastAsia" w:hAnsiTheme="minorEastAsia" w:eastAsiaTheme="minorEastAsia"/>
          <w:sz w:val="28"/>
          <w:szCs w:val="28"/>
        </w:rPr>
        <w:t xml:space="preserve">        </w:t>
      </w:r>
      <w:r>
        <w:rPr>
          <w:rFonts w:hint="eastAsia" w:asciiTheme="minorEastAsia" w:hAnsiTheme="minorEastAsia" w:eastAsiaTheme="minorEastAsia"/>
          <w:sz w:val="28"/>
          <w:szCs w:val="28"/>
          <w:lang w:val="en-US" w:eastAsia="zh-CN"/>
        </w:rPr>
        <w:t>夏</w:t>
      </w:r>
      <w:r>
        <w:rPr>
          <w:rFonts w:hint="eastAsia" w:asciiTheme="minorEastAsia" w:hAnsiTheme="minorEastAsia" w:eastAsiaTheme="minorEastAsia"/>
          <w:sz w:val="28"/>
          <w:szCs w:val="28"/>
        </w:rPr>
        <w:t xml:space="preserve">老师               </w:t>
      </w:r>
      <w:r>
        <w:rPr>
          <w:rFonts w:hint="eastAsia" w:asciiTheme="minorEastAsia" w:hAnsiTheme="minorEastAsia" w:eastAsiaTheme="minorEastAsia"/>
          <w:sz w:val="28"/>
          <w:szCs w:val="28"/>
          <w:lang w:val="en-US" w:eastAsia="zh-CN"/>
        </w:rPr>
        <w:t>025-</w:t>
      </w:r>
      <w:r>
        <w:rPr>
          <w:rFonts w:hint="eastAsia" w:asciiTheme="minorEastAsia" w:hAnsiTheme="minorEastAsia" w:eastAsiaTheme="minorEastAsia"/>
          <w:sz w:val="28"/>
          <w:szCs w:val="28"/>
        </w:rPr>
        <w:t>86869</w:t>
      </w:r>
      <w:r>
        <w:rPr>
          <w:rFonts w:hint="eastAsia" w:asciiTheme="minorEastAsia" w:hAnsiTheme="minorEastAsia" w:eastAsiaTheme="minorEastAsia"/>
          <w:sz w:val="28"/>
          <w:szCs w:val="28"/>
          <w:lang w:val="en-US" w:eastAsia="zh-CN"/>
        </w:rPr>
        <w:t>606</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联系地址：南京市江宁区龙眠大道101号南京医科大学                      </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各有关当事人对废标结果有异议的，可以在废标公告发布之日起七个工作日内，以书面形式向南京医科大学提出质疑，逾期将不再受理。                       </w:t>
      </w:r>
    </w:p>
    <w:p>
      <w:pPr>
        <w:spacing w:line="420" w:lineRule="exact"/>
        <w:ind w:left="5060" w:leftChars="200" w:right="701" w:hanging="4620" w:hangingChars="1650"/>
        <w:jc w:val="right"/>
        <w:rPr>
          <w:rFonts w:asciiTheme="minorEastAsia" w:hAnsiTheme="minorEastAsia" w:eastAsiaTheme="minorEastAsia"/>
          <w:sz w:val="28"/>
          <w:szCs w:val="28"/>
        </w:rPr>
      </w:pPr>
    </w:p>
    <w:p>
      <w:pPr>
        <w:spacing w:line="420" w:lineRule="exact"/>
        <w:ind w:left="5060" w:leftChars="200" w:right="701" w:hanging="4620" w:hangingChars="1650"/>
        <w:jc w:val="right"/>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南京医科大学   </w:t>
      </w:r>
    </w:p>
    <w:p>
      <w:pPr>
        <w:spacing w:line="420" w:lineRule="exact"/>
        <w:ind w:left="5060" w:leftChars="200" w:right="561" w:hanging="4620" w:hangingChars="1650"/>
        <w:jc w:val="right"/>
        <w:rPr>
          <w:rFonts w:asciiTheme="minorEastAsia" w:hAnsiTheme="minorEastAsia" w:eastAsiaTheme="minorEastAsia"/>
          <w:sz w:val="28"/>
          <w:szCs w:val="28"/>
        </w:rPr>
      </w:pPr>
      <w:r>
        <w:rPr>
          <w:rFonts w:hint="eastAsia" w:asciiTheme="minorEastAsia" w:hAnsiTheme="minorEastAsia" w:eastAsiaTheme="minorEastAsia"/>
          <w:sz w:val="28"/>
          <w:szCs w:val="28"/>
        </w:rPr>
        <w:t>202</w:t>
      </w:r>
      <w:r>
        <w:rPr>
          <w:rFonts w:hint="eastAsia" w:asciiTheme="minorEastAsia" w:hAnsiTheme="minorEastAsia" w:eastAsiaTheme="minorEastAsia"/>
          <w:sz w:val="28"/>
          <w:szCs w:val="28"/>
          <w:lang w:val="en-US" w:eastAsia="zh-CN"/>
        </w:rPr>
        <w:t>3</w:t>
      </w:r>
      <w:r>
        <w:rPr>
          <w:rFonts w:hint="eastAsia" w:asciiTheme="minorEastAsia" w:hAnsiTheme="minorEastAsia" w:eastAsiaTheme="minorEastAsia"/>
          <w:sz w:val="28"/>
          <w:szCs w:val="28"/>
        </w:rPr>
        <w:t>年</w:t>
      </w:r>
      <w:r>
        <w:rPr>
          <w:rFonts w:hint="eastAsia" w:asciiTheme="minorEastAsia" w:hAnsiTheme="minorEastAsia" w:eastAsiaTheme="minorEastAsia"/>
          <w:sz w:val="28"/>
          <w:szCs w:val="28"/>
          <w:lang w:val="en-US" w:eastAsia="zh-CN"/>
        </w:rPr>
        <w:t>8</w:t>
      </w:r>
      <w:r>
        <w:rPr>
          <w:rFonts w:hint="eastAsia" w:asciiTheme="minorEastAsia" w:hAnsiTheme="minorEastAsia" w:eastAsiaTheme="minorEastAsia"/>
          <w:sz w:val="28"/>
          <w:szCs w:val="28"/>
        </w:rPr>
        <w:t>月</w:t>
      </w:r>
      <w:r>
        <w:rPr>
          <w:rFonts w:hint="eastAsia" w:asciiTheme="minorEastAsia" w:hAnsiTheme="minorEastAsia" w:eastAsiaTheme="minorEastAsia"/>
          <w:sz w:val="28"/>
          <w:szCs w:val="28"/>
          <w:lang w:val="en-US" w:eastAsia="zh-CN"/>
        </w:rPr>
        <w:t>3</w:t>
      </w:r>
      <w:r>
        <w:rPr>
          <w:rFonts w:hint="eastAsia" w:asciiTheme="minorEastAsia" w:hAnsiTheme="minorEastAsia" w:eastAsiaTheme="minorEastAsia"/>
          <w:sz w:val="28"/>
          <w:szCs w:val="28"/>
        </w:rPr>
        <w:t>日</w:t>
      </w: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2"/>
  </w:compat>
  <w:docVars>
    <w:docVar w:name="commondata" w:val="eyJoZGlkIjoiZDhjOGU4ZDQyNmJjMjFmYzZmZWMyOTE4MGNmYjQyMmUifQ=="/>
  </w:docVars>
  <w:rsids>
    <w:rsidRoot w:val="00D31D50"/>
    <w:rsid w:val="000148CF"/>
    <w:rsid w:val="00020424"/>
    <w:rsid w:val="00024D90"/>
    <w:rsid w:val="00026190"/>
    <w:rsid w:val="00064B4A"/>
    <w:rsid w:val="00074A4B"/>
    <w:rsid w:val="00074A9F"/>
    <w:rsid w:val="000B50C5"/>
    <w:rsid w:val="000F21AD"/>
    <w:rsid w:val="00103B30"/>
    <w:rsid w:val="00104C56"/>
    <w:rsid w:val="00114B24"/>
    <w:rsid w:val="00122855"/>
    <w:rsid w:val="00124E4E"/>
    <w:rsid w:val="00126DC4"/>
    <w:rsid w:val="0014162B"/>
    <w:rsid w:val="001443DD"/>
    <w:rsid w:val="00156F3B"/>
    <w:rsid w:val="00161D9B"/>
    <w:rsid w:val="00180404"/>
    <w:rsid w:val="001925DF"/>
    <w:rsid w:val="001A6620"/>
    <w:rsid w:val="001B0AA8"/>
    <w:rsid w:val="001B1672"/>
    <w:rsid w:val="001C11DF"/>
    <w:rsid w:val="001C16CE"/>
    <w:rsid w:val="001C579A"/>
    <w:rsid w:val="001E3D69"/>
    <w:rsid w:val="002340B2"/>
    <w:rsid w:val="00245B96"/>
    <w:rsid w:val="00253005"/>
    <w:rsid w:val="0025310A"/>
    <w:rsid w:val="002622F9"/>
    <w:rsid w:val="00267C15"/>
    <w:rsid w:val="00273D3B"/>
    <w:rsid w:val="00277B55"/>
    <w:rsid w:val="002873DD"/>
    <w:rsid w:val="00293882"/>
    <w:rsid w:val="00297E10"/>
    <w:rsid w:val="002C254F"/>
    <w:rsid w:val="002E6448"/>
    <w:rsid w:val="00305E78"/>
    <w:rsid w:val="00312E39"/>
    <w:rsid w:val="00323B43"/>
    <w:rsid w:val="00340226"/>
    <w:rsid w:val="003530EC"/>
    <w:rsid w:val="0035740E"/>
    <w:rsid w:val="0038224C"/>
    <w:rsid w:val="003920A5"/>
    <w:rsid w:val="003A3D55"/>
    <w:rsid w:val="003A6FB7"/>
    <w:rsid w:val="003B0315"/>
    <w:rsid w:val="003D0CFA"/>
    <w:rsid w:val="003D37D8"/>
    <w:rsid w:val="003D75DF"/>
    <w:rsid w:val="00405CB2"/>
    <w:rsid w:val="004066A3"/>
    <w:rsid w:val="00410B84"/>
    <w:rsid w:val="0041397E"/>
    <w:rsid w:val="00413A91"/>
    <w:rsid w:val="00426133"/>
    <w:rsid w:val="004358AB"/>
    <w:rsid w:val="0045475C"/>
    <w:rsid w:val="00464390"/>
    <w:rsid w:val="00474F9E"/>
    <w:rsid w:val="004847BB"/>
    <w:rsid w:val="00487118"/>
    <w:rsid w:val="0049760E"/>
    <w:rsid w:val="004B08BF"/>
    <w:rsid w:val="004E07CD"/>
    <w:rsid w:val="004E1CED"/>
    <w:rsid w:val="004E5250"/>
    <w:rsid w:val="004F728C"/>
    <w:rsid w:val="00513FE1"/>
    <w:rsid w:val="00515B45"/>
    <w:rsid w:val="00515BF1"/>
    <w:rsid w:val="00531B0A"/>
    <w:rsid w:val="00531DD8"/>
    <w:rsid w:val="00543912"/>
    <w:rsid w:val="005530D0"/>
    <w:rsid w:val="0055798E"/>
    <w:rsid w:val="00561A25"/>
    <w:rsid w:val="00561A87"/>
    <w:rsid w:val="00561F18"/>
    <w:rsid w:val="00562179"/>
    <w:rsid w:val="00566B59"/>
    <w:rsid w:val="005747B1"/>
    <w:rsid w:val="00595A3A"/>
    <w:rsid w:val="0059788E"/>
    <w:rsid w:val="005B541A"/>
    <w:rsid w:val="005C0B18"/>
    <w:rsid w:val="005C3EA3"/>
    <w:rsid w:val="005C4DE0"/>
    <w:rsid w:val="00620F38"/>
    <w:rsid w:val="0062665C"/>
    <w:rsid w:val="0063535D"/>
    <w:rsid w:val="0066217C"/>
    <w:rsid w:val="006719D8"/>
    <w:rsid w:val="00681E82"/>
    <w:rsid w:val="006A5496"/>
    <w:rsid w:val="006A60AF"/>
    <w:rsid w:val="006D7F6D"/>
    <w:rsid w:val="006F33B2"/>
    <w:rsid w:val="00716B15"/>
    <w:rsid w:val="00720628"/>
    <w:rsid w:val="00721962"/>
    <w:rsid w:val="007277D6"/>
    <w:rsid w:val="00730597"/>
    <w:rsid w:val="007318A7"/>
    <w:rsid w:val="00737F64"/>
    <w:rsid w:val="00746BD5"/>
    <w:rsid w:val="007549D9"/>
    <w:rsid w:val="00756F1C"/>
    <w:rsid w:val="007606A3"/>
    <w:rsid w:val="00760C6E"/>
    <w:rsid w:val="00766306"/>
    <w:rsid w:val="00775C17"/>
    <w:rsid w:val="00785E5F"/>
    <w:rsid w:val="0079665A"/>
    <w:rsid w:val="007B5FEB"/>
    <w:rsid w:val="007C17F1"/>
    <w:rsid w:val="007E2153"/>
    <w:rsid w:val="007E3075"/>
    <w:rsid w:val="007E30C1"/>
    <w:rsid w:val="00822ED1"/>
    <w:rsid w:val="0083047C"/>
    <w:rsid w:val="00832ECE"/>
    <w:rsid w:val="00844AF5"/>
    <w:rsid w:val="00857E82"/>
    <w:rsid w:val="00873BFC"/>
    <w:rsid w:val="00877437"/>
    <w:rsid w:val="00880126"/>
    <w:rsid w:val="0088489E"/>
    <w:rsid w:val="008A2D28"/>
    <w:rsid w:val="008B0F79"/>
    <w:rsid w:val="008B7726"/>
    <w:rsid w:val="008C0F5D"/>
    <w:rsid w:val="008D5EC8"/>
    <w:rsid w:val="008F620D"/>
    <w:rsid w:val="00903BE2"/>
    <w:rsid w:val="00915251"/>
    <w:rsid w:val="009251E7"/>
    <w:rsid w:val="009325BC"/>
    <w:rsid w:val="00933EA9"/>
    <w:rsid w:val="00935BFC"/>
    <w:rsid w:val="00935EE4"/>
    <w:rsid w:val="00937890"/>
    <w:rsid w:val="00977B6A"/>
    <w:rsid w:val="009858F8"/>
    <w:rsid w:val="009862E1"/>
    <w:rsid w:val="009907DF"/>
    <w:rsid w:val="009A0585"/>
    <w:rsid w:val="009B6ED0"/>
    <w:rsid w:val="009C0772"/>
    <w:rsid w:val="009C1ED0"/>
    <w:rsid w:val="009D42FE"/>
    <w:rsid w:val="009D62C4"/>
    <w:rsid w:val="00A0587E"/>
    <w:rsid w:val="00A0594C"/>
    <w:rsid w:val="00A11A6A"/>
    <w:rsid w:val="00A15F42"/>
    <w:rsid w:val="00A305A6"/>
    <w:rsid w:val="00A373AF"/>
    <w:rsid w:val="00A52D84"/>
    <w:rsid w:val="00A71A08"/>
    <w:rsid w:val="00A8140F"/>
    <w:rsid w:val="00AA01A8"/>
    <w:rsid w:val="00AA2EAA"/>
    <w:rsid w:val="00AD3582"/>
    <w:rsid w:val="00AF0D22"/>
    <w:rsid w:val="00B10441"/>
    <w:rsid w:val="00B37CA2"/>
    <w:rsid w:val="00B40268"/>
    <w:rsid w:val="00B70575"/>
    <w:rsid w:val="00B84E1C"/>
    <w:rsid w:val="00BF0F0E"/>
    <w:rsid w:val="00BF7359"/>
    <w:rsid w:val="00C10368"/>
    <w:rsid w:val="00C1279F"/>
    <w:rsid w:val="00C146BA"/>
    <w:rsid w:val="00C35740"/>
    <w:rsid w:val="00C44088"/>
    <w:rsid w:val="00C50FB2"/>
    <w:rsid w:val="00C62DC2"/>
    <w:rsid w:val="00C80DAB"/>
    <w:rsid w:val="00C86504"/>
    <w:rsid w:val="00C86835"/>
    <w:rsid w:val="00C874EC"/>
    <w:rsid w:val="00C91B64"/>
    <w:rsid w:val="00C9515C"/>
    <w:rsid w:val="00C96269"/>
    <w:rsid w:val="00CA18DF"/>
    <w:rsid w:val="00CA2A06"/>
    <w:rsid w:val="00CA57A4"/>
    <w:rsid w:val="00CA7EED"/>
    <w:rsid w:val="00CC645C"/>
    <w:rsid w:val="00CD0090"/>
    <w:rsid w:val="00CD0200"/>
    <w:rsid w:val="00CD0DF1"/>
    <w:rsid w:val="00CD5146"/>
    <w:rsid w:val="00CF08A7"/>
    <w:rsid w:val="00CF2AF3"/>
    <w:rsid w:val="00CF38D3"/>
    <w:rsid w:val="00D21403"/>
    <w:rsid w:val="00D25806"/>
    <w:rsid w:val="00D31610"/>
    <w:rsid w:val="00D31D50"/>
    <w:rsid w:val="00DB0EF9"/>
    <w:rsid w:val="00DD7698"/>
    <w:rsid w:val="00E0455C"/>
    <w:rsid w:val="00E07D1D"/>
    <w:rsid w:val="00E1120C"/>
    <w:rsid w:val="00E23530"/>
    <w:rsid w:val="00E4379E"/>
    <w:rsid w:val="00E448E8"/>
    <w:rsid w:val="00E50ACF"/>
    <w:rsid w:val="00E512B9"/>
    <w:rsid w:val="00E52926"/>
    <w:rsid w:val="00E6202D"/>
    <w:rsid w:val="00E735EF"/>
    <w:rsid w:val="00E8636A"/>
    <w:rsid w:val="00EA5064"/>
    <w:rsid w:val="00ED1000"/>
    <w:rsid w:val="00EE143C"/>
    <w:rsid w:val="00EE516F"/>
    <w:rsid w:val="00EE5AF3"/>
    <w:rsid w:val="00EF0D5B"/>
    <w:rsid w:val="00EF0EA0"/>
    <w:rsid w:val="00EF270E"/>
    <w:rsid w:val="00F04D88"/>
    <w:rsid w:val="00F36359"/>
    <w:rsid w:val="00F41592"/>
    <w:rsid w:val="00F70D66"/>
    <w:rsid w:val="00F8485B"/>
    <w:rsid w:val="00F941E9"/>
    <w:rsid w:val="00F947E8"/>
    <w:rsid w:val="00FC25E8"/>
    <w:rsid w:val="00FC4BDF"/>
    <w:rsid w:val="00FE1E62"/>
    <w:rsid w:val="06B34C81"/>
    <w:rsid w:val="0AD7365E"/>
    <w:rsid w:val="17A216D3"/>
    <w:rsid w:val="232C20F8"/>
    <w:rsid w:val="30675106"/>
    <w:rsid w:val="30D126ED"/>
    <w:rsid w:val="3C1C4FCD"/>
    <w:rsid w:val="3DF233A6"/>
    <w:rsid w:val="48BD520B"/>
    <w:rsid w:val="58262B0B"/>
    <w:rsid w:val="79CC26CF"/>
    <w:rsid w:val="7B314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AutoShape 2"/>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jc w:val="center"/>
    </w:pPr>
    <w:rPr>
      <w:sz w:val="18"/>
      <w:szCs w:val="18"/>
    </w:rPr>
  </w:style>
  <w:style w:type="table" w:styleId="5">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semiHidden/>
    <w:unhideWhenUsed/>
    <w:qFormat/>
    <w:uiPriority w:val="99"/>
    <w:rPr>
      <w:color w:val="0000FF"/>
      <w:u w:val="single"/>
    </w:rPr>
  </w:style>
  <w:style w:type="character" w:customStyle="1" w:styleId="8">
    <w:name w:val="页眉 字符"/>
    <w:basedOn w:val="6"/>
    <w:link w:val="3"/>
    <w:qFormat/>
    <w:uiPriority w:val="99"/>
    <w:rPr>
      <w:rFonts w:ascii="Tahoma" w:hAnsi="Tahoma"/>
      <w:sz w:val="18"/>
      <w:szCs w:val="18"/>
    </w:rPr>
  </w:style>
  <w:style w:type="character" w:customStyle="1" w:styleId="9">
    <w:name w:val="页脚 字符"/>
    <w:basedOn w:val="6"/>
    <w:link w:val="2"/>
    <w:qFormat/>
    <w:uiPriority w:val="99"/>
    <w:rPr>
      <w:rFonts w:ascii="Tahoma" w:hAnsi="Tahoma"/>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603556F-EA44-4469-BA66-97FF756B9C49}">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Pages>
  <Words>291</Words>
  <Characters>333</Characters>
  <Lines>2</Lines>
  <Paragraphs>1</Paragraphs>
  <TotalTime>1</TotalTime>
  <ScaleCrop>false</ScaleCrop>
  <LinksUpToDate>false</LinksUpToDate>
  <CharactersWithSpaces>423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2020-07-21T07:40:00Z</dcterms:created>
  <dc:creator>Administrator</dc:creator>
  <cp:lastModifiedBy>admin</cp:lastModifiedBy>
  <dcterms:modified xsi:type="dcterms:W3CDTF">2023-08-03T03:07:02Z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0E61E646C61144DEB2F8BEBC888834A4</vt:lpwstr>
  </property>
</Properties>
</file>