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 w:themeFill="background1"/>
        <w:spacing w:line="360" w:lineRule="auto"/>
        <w:jc w:val="center"/>
        <w:outlineLvl w:val="0"/>
        <w:rPr>
          <w:rFonts w:ascii="宋体" w:hAnsi="宋体" w:eastAsia="宋体" w:cs="Arial"/>
          <w:b/>
          <w:bCs/>
          <w:color w:val="333333"/>
          <w:spacing w:val="8"/>
          <w:kern w:val="36"/>
          <w:szCs w:val="21"/>
        </w:rPr>
      </w:pPr>
      <w:bookmarkStart w:id="0" w:name="OLE_LINK3"/>
      <w:bookmarkStart w:id="1" w:name="OLE_LINK1"/>
      <w:bookmarkStart w:id="2" w:name="OLE_LINK2"/>
      <w:bookmarkStart w:id="3" w:name="_Hlk106793206"/>
      <w:r>
        <w:rPr>
          <w:rFonts w:hint="eastAsia" w:ascii="宋体" w:hAnsi="宋体" w:eastAsia="宋体" w:cs="Arial"/>
          <w:b/>
          <w:bCs/>
          <w:color w:val="333333"/>
          <w:spacing w:val="8"/>
          <w:kern w:val="36"/>
          <w:szCs w:val="21"/>
        </w:rPr>
        <w:t>成交结果公告</w:t>
      </w:r>
    </w:p>
    <w:p>
      <w:pPr>
        <w:pStyle w:val="2"/>
        <w:spacing w:line="360" w:lineRule="auto"/>
        <w:rPr>
          <w:szCs w:val="21"/>
        </w:rPr>
      </w:pP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bookmarkStart w:id="4" w:name="OLE_LINK4"/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一、项目编号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：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JG066022132227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二、项目名称：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南京医科大学大小鼠包装运输纸箱、洁净工作服采购项目(包2：洁净工作服)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三、成交信息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供应商名称：海门市胜悦防静电服装有限公司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供应商地址：海门市悦来镇悦合村十一组3号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成交金额：大写：人民币壹拾贰万陆仟元整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12.6000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万元）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供应商名称：苏州诚利恩服装科技有限公司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供应商地址：苏州市吴中区临湖镇和安路1239号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成交金额：大写：</w:t>
      </w:r>
      <w:bookmarkStart w:id="5" w:name="_Hlk106810651"/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人民币壹拾肆万元整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jc w:val="left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 xml:space="preserve">         （小写:￥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14.0000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万元）</w:t>
      </w:r>
      <w:bookmarkEnd w:id="5"/>
    </w:p>
    <w:p>
      <w:pPr>
        <w:widowControl/>
        <w:numPr>
          <w:ilvl w:val="0"/>
          <w:numId w:val="1"/>
        </w:numPr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主要标的信息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4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1、</w:t>
            </w:r>
            <w:bookmarkStart w:id="6" w:name="_Hlk108454109"/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海门市胜悦防静电服装有限公司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洁净工作服上衣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43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洁净工作服裤子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42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洁净工作服消毒袋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</w:tbl>
    <w:p>
      <w:pPr>
        <w:pStyle w:val="2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402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3" w:type="dxa"/>
            <w:gridSpan w:val="4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、苏州诚利恩服装科技有限公司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3402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417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数量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洁净工作服上衣</w:t>
            </w:r>
          </w:p>
        </w:tc>
        <w:tc>
          <w:tcPr>
            <w:tcW w:w="1417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5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洁净工作服裤子</w:t>
            </w:r>
          </w:p>
        </w:tc>
        <w:tc>
          <w:tcPr>
            <w:tcW w:w="1417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3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8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3402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洁净工作服消毒袋</w:t>
            </w:r>
          </w:p>
        </w:tc>
        <w:tc>
          <w:tcPr>
            <w:tcW w:w="1417" w:type="dxa"/>
          </w:tcPr>
          <w:p>
            <w:pPr>
              <w:spacing w:line="420" w:lineRule="exact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1件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1</w:t>
            </w:r>
            <w:r>
              <w:rPr>
                <w:rFonts w:ascii="宋体" w:hAnsi="宋体" w:eastAsia="宋体" w:cs="Arial"/>
                <w:color w:val="333333"/>
                <w:spacing w:val="8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Arial"/>
                <w:color w:val="333333"/>
                <w:spacing w:val="8"/>
                <w:kern w:val="0"/>
                <w:szCs w:val="21"/>
              </w:rPr>
              <w:t>元/件</w:t>
            </w:r>
          </w:p>
        </w:tc>
      </w:tr>
    </w:tbl>
    <w:p>
      <w:pPr>
        <w:spacing w:line="360" w:lineRule="auto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五、评审专家名单：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 xml:space="preserve"> 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李建设、王朝蕾、杨莉、蔡迎迎、夏龙（采购人代表）</w:t>
      </w:r>
    </w:p>
    <w:p>
      <w:pPr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六、代理服务收费标准及金额：</w:t>
      </w:r>
    </w:p>
    <w:p>
      <w:pPr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中标通知书发出后，中标人按《招标代理服务收费管理暂行办法》（国家发展计划委员会计价格[2002]1980号）代理货物招标收费基准费率的70%计算，向采购代理机构支付招标服务费。</w:t>
      </w:r>
    </w:p>
    <w:tbl>
      <w:tblPr>
        <w:tblStyle w:val="6"/>
        <w:tblW w:w="8506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937"/>
        <w:gridCol w:w="1937"/>
        <w:gridCol w:w="19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  <w:jc w:val="center"/>
        </w:trPr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560" w:lineRule="exact"/>
              <w:ind w:firstLine="840" w:firstLineChars="4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服务费率类型</w:t>
            </w:r>
          </w:p>
          <w:p>
            <w:pPr>
              <w:tabs>
                <w:tab w:val="left" w:pos="900"/>
              </w:tabs>
              <w:spacing w:line="560" w:lineRule="exac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成交金额（万元）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900"/>
              </w:tabs>
              <w:spacing w:line="56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货物项目</w:t>
            </w:r>
          </w:p>
        </w:tc>
        <w:tc>
          <w:tcPr>
            <w:tcW w:w="1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900"/>
              </w:tabs>
              <w:spacing w:line="56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服务项目</w:t>
            </w:r>
          </w:p>
        </w:tc>
        <w:tc>
          <w:tcPr>
            <w:tcW w:w="19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tabs>
                <w:tab w:val="left" w:pos="900"/>
              </w:tabs>
              <w:spacing w:line="56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工程项目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100以下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1.5%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1.5%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100-500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1.1%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0.8%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0.7%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500-1000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0.8%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0.45%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tabs>
                <w:tab w:val="left" w:pos="900"/>
              </w:tabs>
              <w:spacing w:line="400" w:lineRule="exact"/>
              <w:ind w:firstLine="420" w:firstLineChars="2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0.55%</w:t>
            </w:r>
          </w:p>
        </w:tc>
      </w:tr>
    </w:tbl>
    <w:p>
      <w:pPr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服务费金额：海门市胜悦防静电服装有限公司：￥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1323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元；</w:t>
      </w:r>
    </w:p>
    <w:p>
      <w:pPr>
        <w:pStyle w:val="2"/>
        <w:rPr>
          <w:rFonts w:hint="eastAsia"/>
        </w:rPr>
      </w:pPr>
      <w:r>
        <w:t xml:space="preserve">     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苏州诚利恩服装科技有限公司：￥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1470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元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七、公告期限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自本公告发布之日起</w:t>
      </w:r>
      <w:r>
        <w:rPr>
          <w:rFonts w:ascii="宋体" w:hAnsi="宋体" w:eastAsia="宋体" w:cs="Arial"/>
          <w:color w:val="333333"/>
          <w:spacing w:val="8"/>
          <w:kern w:val="0"/>
          <w:szCs w:val="21"/>
        </w:rPr>
        <w:t>1</w:t>
      </w: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个工作日。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八、其他补充事宜</w:t>
      </w:r>
    </w:p>
    <w:p>
      <w:pPr>
        <w:widowControl/>
        <w:shd w:val="clear" w:color="auto" w:fill="FFFFFF" w:themeFill="background1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无</w:t>
      </w:r>
    </w:p>
    <w:p>
      <w:pPr>
        <w:widowControl/>
        <w:shd w:val="clear" w:color="auto" w:fill="FFFFFF" w:themeFill="background1"/>
        <w:spacing w:line="360" w:lineRule="auto"/>
        <w:rPr>
          <w:rFonts w:ascii="宋体" w:hAnsi="宋体" w:eastAsia="宋体" w:cs="Arial"/>
          <w:b/>
          <w:bCs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spacing w:val="8"/>
          <w:kern w:val="0"/>
          <w:szCs w:val="21"/>
        </w:rPr>
        <w:t>九、凡对本次公告内容提出询问，请按以下方式联系。</w:t>
      </w:r>
    </w:p>
    <w:p>
      <w:pPr>
        <w:widowControl/>
        <w:shd w:val="clear" w:color="auto" w:fill="FFFFFF" w:themeFill="background1"/>
        <w:spacing w:line="360" w:lineRule="auto"/>
        <w:ind w:firstLine="470"/>
        <w:outlineLvl w:val="1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1.采购人信息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名    称：南京医科大学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地  址：南京市江宁区龙眠大道101号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联系方式：吕老师  025-86868572</w:t>
      </w:r>
    </w:p>
    <w:p>
      <w:pPr>
        <w:widowControl/>
        <w:shd w:val="clear" w:color="auto" w:fill="FFFFFF" w:themeFill="background1"/>
        <w:spacing w:line="360" w:lineRule="auto"/>
        <w:ind w:firstLine="560"/>
        <w:outlineLvl w:val="1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2.采购代理机构信息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名  称：江苏省设备成套股份有限公司</w:t>
      </w:r>
    </w:p>
    <w:p>
      <w:pPr>
        <w:widowControl/>
        <w:shd w:val="clear" w:color="auto" w:fill="FFFFFF"/>
        <w:spacing w:line="360" w:lineRule="auto"/>
        <w:ind w:right="-57" w:rightChars="-27"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地   址：南京市鼓楼区清江南路18号鼓楼创新广场D栋10楼1007室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联系方式：吴宏  025-83315836   13814075577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3.项目联系方式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项目联系人：吴宏</w:t>
      </w:r>
    </w:p>
    <w:p>
      <w:pPr>
        <w:widowControl/>
        <w:shd w:val="clear" w:color="auto" w:fill="FFFFFF"/>
        <w:spacing w:line="360" w:lineRule="auto"/>
        <w:ind w:firstLine="452" w:firstLineChars="200"/>
        <w:rPr>
          <w:rFonts w:ascii="宋体" w:hAnsi="宋体" w:eastAsia="宋体" w:cs="Arial"/>
          <w:color w:val="333333"/>
          <w:spacing w:val="8"/>
          <w:kern w:val="0"/>
          <w:szCs w:val="21"/>
        </w:rPr>
      </w:pPr>
      <w:r>
        <w:rPr>
          <w:rFonts w:hint="eastAsia" w:ascii="宋体" w:hAnsi="宋体" w:eastAsia="宋体" w:cs="Arial"/>
          <w:color w:val="333333"/>
          <w:spacing w:val="8"/>
          <w:kern w:val="0"/>
          <w:szCs w:val="21"/>
        </w:rPr>
        <w:t>电　　话：025-83315836   13814075577</w:t>
      </w:r>
    </w:p>
    <w:bookmarkEnd w:id="0"/>
    <w:bookmarkEnd w:id="1"/>
    <w:bookmarkEnd w:id="2"/>
    <w:bookmarkEnd w:id="4"/>
    <w:p>
      <w:pPr>
        <w:pStyle w:val="2"/>
        <w:spacing w:line="360" w:lineRule="auto"/>
        <w:rPr>
          <w:szCs w:val="21"/>
        </w:rPr>
      </w:pPr>
      <w:bookmarkStart w:id="7" w:name="_GoBack"/>
      <w:bookmarkEnd w:id="7"/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江苏省设备成套股份有限公司</w:t>
      </w:r>
    </w:p>
    <w:p>
      <w:pPr>
        <w:pStyle w:val="2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022</w:t>
      </w:r>
      <w:r>
        <w:rPr>
          <w:rFonts w:hint="eastAsia"/>
          <w:szCs w:val="21"/>
        </w:rPr>
        <w:t>年</w:t>
      </w:r>
      <w:r>
        <w:rPr>
          <w:szCs w:val="21"/>
        </w:rPr>
        <w:t>7</w:t>
      </w:r>
      <w:r>
        <w:rPr>
          <w:rFonts w:hint="eastAsia"/>
          <w:szCs w:val="21"/>
        </w:rPr>
        <w:t>月</w:t>
      </w:r>
      <w:r>
        <w:rPr>
          <w:szCs w:val="21"/>
        </w:rPr>
        <w:t>12</w:t>
      </w:r>
      <w:r>
        <w:rPr>
          <w:rFonts w:hint="eastAsia"/>
          <w:szCs w:val="21"/>
        </w:rPr>
        <w:t>日</w:t>
      </w:r>
    </w:p>
    <w:p>
      <w:pPr>
        <w:rPr>
          <w:szCs w:val="21"/>
        </w:rPr>
      </w:pPr>
    </w:p>
    <w:bookmarkEnd w:id="3"/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A876C"/>
    <w:multiLevelType w:val="singleLevel"/>
    <w:tmpl w:val="600A876C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ZWZjMGVlOGEzNDUwYjA4MTAwMzI0NWY4MjMxM2YifQ=="/>
  </w:docVars>
  <w:rsids>
    <w:rsidRoot w:val="00044FD3"/>
    <w:rsid w:val="000321D4"/>
    <w:rsid w:val="00044FD3"/>
    <w:rsid w:val="000A3593"/>
    <w:rsid w:val="000A520C"/>
    <w:rsid w:val="000C1C16"/>
    <w:rsid w:val="00175B58"/>
    <w:rsid w:val="001860A2"/>
    <w:rsid w:val="00186343"/>
    <w:rsid w:val="00193E4A"/>
    <w:rsid w:val="00193F0B"/>
    <w:rsid w:val="001A1000"/>
    <w:rsid w:val="001A7D06"/>
    <w:rsid w:val="00204426"/>
    <w:rsid w:val="00211471"/>
    <w:rsid w:val="002162EC"/>
    <w:rsid w:val="002204A6"/>
    <w:rsid w:val="00297E65"/>
    <w:rsid w:val="002C1593"/>
    <w:rsid w:val="002D1247"/>
    <w:rsid w:val="002E54C2"/>
    <w:rsid w:val="003747F9"/>
    <w:rsid w:val="004742E1"/>
    <w:rsid w:val="00496CD0"/>
    <w:rsid w:val="004D0B54"/>
    <w:rsid w:val="0051750C"/>
    <w:rsid w:val="00554744"/>
    <w:rsid w:val="005623A0"/>
    <w:rsid w:val="00581B12"/>
    <w:rsid w:val="00591DF5"/>
    <w:rsid w:val="005B291C"/>
    <w:rsid w:val="005F1DB9"/>
    <w:rsid w:val="00615871"/>
    <w:rsid w:val="00682261"/>
    <w:rsid w:val="006F2704"/>
    <w:rsid w:val="00705CD6"/>
    <w:rsid w:val="00794638"/>
    <w:rsid w:val="007A0E96"/>
    <w:rsid w:val="007A6002"/>
    <w:rsid w:val="007B0B3D"/>
    <w:rsid w:val="007F6D60"/>
    <w:rsid w:val="0082329E"/>
    <w:rsid w:val="00842F4F"/>
    <w:rsid w:val="008726F7"/>
    <w:rsid w:val="00875AB9"/>
    <w:rsid w:val="008D5C2F"/>
    <w:rsid w:val="00904192"/>
    <w:rsid w:val="0092502C"/>
    <w:rsid w:val="009255BF"/>
    <w:rsid w:val="009358AF"/>
    <w:rsid w:val="0094430E"/>
    <w:rsid w:val="009A64FC"/>
    <w:rsid w:val="009C4411"/>
    <w:rsid w:val="009D5349"/>
    <w:rsid w:val="009D6CA3"/>
    <w:rsid w:val="00A00E42"/>
    <w:rsid w:val="00A821C5"/>
    <w:rsid w:val="00A858CC"/>
    <w:rsid w:val="00B05991"/>
    <w:rsid w:val="00B27946"/>
    <w:rsid w:val="00B56368"/>
    <w:rsid w:val="00B714A3"/>
    <w:rsid w:val="00BC2CDE"/>
    <w:rsid w:val="00C01687"/>
    <w:rsid w:val="00C63954"/>
    <w:rsid w:val="00C81BE0"/>
    <w:rsid w:val="00CC471A"/>
    <w:rsid w:val="00CF0CF7"/>
    <w:rsid w:val="00D17387"/>
    <w:rsid w:val="00D20E79"/>
    <w:rsid w:val="00D3009C"/>
    <w:rsid w:val="00D642AE"/>
    <w:rsid w:val="00D81CBD"/>
    <w:rsid w:val="00DF6AAA"/>
    <w:rsid w:val="00E34940"/>
    <w:rsid w:val="00E41AB1"/>
    <w:rsid w:val="00E544FB"/>
    <w:rsid w:val="00EB1899"/>
    <w:rsid w:val="00F75962"/>
    <w:rsid w:val="00FB0DB9"/>
    <w:rsid w:val="00FF42DF"/>
    <w:rsid w:val="01F9351E"/>
    <w:rsid w:val="0D9A3808"/>
    <w:rsid w:val="0F7B6405"/>
    <w:rsid w:val="43BF2B9F"/>
    <w:rsid w:val="458F5001"/>
    <w:rsid w:val="5BCD7E88"/>
    <w:rsid w:val="5FAC214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126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7">
    <w:name w:val="Table Grid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table" w:customStyle="1" w:styleId="12">
    <w:name w:val="网格型1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2"/>
    <w:basedOn w:val="6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904</Characters>
  <Lines>7</Lines>
  <Paragraphs>2</Paragraphs>
  <TotalTime>3</TotalTime>
  <ScaleCrop>false</ScaleCrop>
  <LinksUpToDate>false</LinksUpToDate>
  <CharactersWithSpaces>951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2022-07-11T09:52:00Z</dcterms:created>
  <dc:creator>Administrator</dc:creator>
  <cp:lastModifiedBy>左林右夕</cp:lastModifiedBy>
  <dcterms:modified xsi:type="dcterms:W3CDTF">2022-07-12T03:02:26Z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3F239C1B26414ED895D89C2EB357472F</vt:lpwstr>
  </property>
</Properties>
</file>