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lang w:val="en-US" w:eastAsia="zh-CN"/>
        </w:rPr>
        <w:t>成交</w:t>
      </w:r>
      <w:r>
        <w:rPr>
          <w:rFonts w:hint="eastAsia" w:ascii="宋体" w:hAnsi="宋体" w:eastAsia="宋体" w:cs="宋体"/>
        </w:rPr>
        <w:t>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NJMUCG1012024001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/JG203224S61017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南京医科大学激光双光子共聚焦显微镜维修采购项目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江苏省生产力促进中心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地址：南京市龙蟠路175号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成交报价</w:t>
      </w:r>
      <w:r>
        <w:rPr>
          <w:rFonts w:hint="eastAsia" w:ascii="宋体" w:hAnsi="宋体" w:eastAsia="宋体" w:cs="宋体"/>
          <w:sz w:val="24"/>
          <w:szCs w:val="24"/>
        </w:rPr>
        <w:t>：人民币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.00万元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8"/>
        <w:tblW w:w="7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南京医科大学激光双光子共聚焦显微镜维修采购项目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南京医科大学激光双光子共聚焦显微镜维修。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服务期：自合同签订之日起一周内，维修结束，仪器平稳运行。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维修后仪器正常稳定运行，所更换的配件须提供一年免费质保。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评审专家名单：梁定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孙菁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赵文娥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六、代理服务收费标准及金额：按《招标代理服务收费管理暂行办法》（国家发展计划委员会计价格[2002]1980号）代理服务招标收费基准费率的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0%计算。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本次代理服务费：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2430万元。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称：南京医科大学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  址：南京市江宁区龙眠大道101号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025-86868572</w:t>
      </w:r>
      <w:bookmarkStart w:id="14" w:name="_GoBack"/>
      <w:bookmarkEnd w:id="1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称：江苏省设备成套股份有限公司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　  址：南京市鼓楼区清江南路18号鼓楼创新广场D栋10楼1007室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江苏省设备成套股份有限公司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78704351"/>
    <w:rsid w:val="04296399"/>
    <w:rsid w:val="04A22806"/>
    <w:rsid w:val="088B4701"/>
    <w:rsid w:val="094168C6"/>
    <w:rsid w:val="17284723"/>
    <w:rsid w:val="1A4B7D1E"/>
    <w:rsid w:val="1CE01607"/>
    <w:rsid w:val="1FF03364"/>
    <w:rsid w:val="20C66809"/>
    <w:rsid w:val="27BD555B"/>
    <w:rsid w:val="27F76479"/>
    <w:rsid w:val="28F63F80"/>
    <w:rsid w:val="29C416B7"/>
    <w:rsid w:val="2D0F664E"/>
    <w:rsid w:val="2F774DE8"/>
    <w:rsid w:val="302E1E9E"/>
    <w:rsid w:val="32C61AEA"/>
    <w:rsid w:val="358F422C"/>
    <w:rsid w:val="36651B1F"/>
    <w:rsid w:val="377D2CE1"/>
    <w:rsid w:val="37924251"/>
    <w:rsid w:val="38CD40DA"/>
    <w:rsid w:val="391B68FB"/>
    <w:rsid w:val="393D1554"/>
    <w:rsid w:val="398C3E3F"/>
    <w:rsid w:val="399E15AC"/>
    <w:rsid w:val="3EAB4C92"/>
    <w:rsid w:val="407B0D37"/>
    <w:rsid w:val="46BC7C21"/>
    <w:rsid w:val="4D3829BA"/>
    <w:rsid w:val="50030747"/>
    <w:rsid w:val="533D47EB"/>
    <w:rsid w:val="5B6E461C"/>
    <w:rsid w:val="5C331BA4"/>
    <w:rsid w:val="5C97150A"/>
    <w:rsid w:val="6600503C"/>
    <w:rsid w:val="6C564B8A"/>
    <w:rsid w:val="6DD14B1F"/>
    <w:rsid w:val="71A14607"/>
    <w:rsid w:val="72DB5BAA"/>
    <w:rsid w:val="77FA709C"/>
    <w:rsid w:val="78704351"/>
    <w:rsid w:val="7E0E0740"/>
    <w:rsid w:val="7F267213"/>
    <w:rsid w:val="7F5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Y.H.Miao</cp:lastModifiedBy>
  <dcterms:modified xsi:type="dcterms:W3CDTF">2024-04-26T02:55:25Z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1E343CF8C12341A2930BDC30A9A8FB25</vt:lpwstr>
  </property>
</Properties>
</file>