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pageBreakBefore w:val="0"/>
        <w:tabs>
          <w:tab w:val="left" w:pos="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after="0" w:line="360" w:lineRule="auto"/>
        <w:jc w:val="center"/>
        <w:rPr>
          <w:rFonts w:ascii="华文中宋" w:hAnsi="华文中宋" w:eastAsia="华文中宋"/>
        </w:rPr>
      </w:pPr>
      <w:bookmarkStart w:id="0" w:name="_Toc28359022"/>
      <w:bookmarkStart w:id="1" w:name="_Toc35393809"/>
      <w:r>
        <w:rPr>
          <w:rFonts w:hint="eastAsia" w:ascii="华文中宋" w:hAnsi="华文中宋" w:eastAsia="华文中宋"/>
          <w:lang w:val="en-US" w:eastAsia="zh-CN"/>
        </w:rPr>
        <w:t>中标</w:t>
      </w:r>
      <w:r>
        <w:rPr>
          <w:rFonts w:hint="eastAsia" w:ascii="华文中宋" w:hAnsi="华文中宋" w:eastAsia="华文中宋"/>
        </w:rPr>
        <w:t>公告</w:t>
      </w:r>
      <w:bookmarkEnd w:id="0"/>
      <w:bookmarkEnd w:id="1"/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一、项目编号：</w:t>
      </w:r>
      <w:r>
        <w:rPr>
          <w:rFonts w:hint="eastAsia" w:ascii="宋体" w:hAnsi="宋体" w:cs="宋体"/>
          <w:sz w:val="24"/>
          <w:szCs w:val="24"/>
          <w:lang w:eastAsia="zh-CN"/>
        </w:rPr>
        <w:t>JG203223S61875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  <w:u w:val="single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二、项目名称：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南京医科大学感染性疾病实验室诊断虚拟仿真建设项目</w:t>
      </w:r>
      <w:r>
        <w:rPr>
          <w:rFonts w:hint="eastAsia" w:ascii="宋体" w:hAnsi="宋体" w:cs="宋体"/>
          <w:sz w:val="24"/>
          <w:szCs w:val="24"/>
          <w:lang w:val="en-US" w:eastAsia="zh-CN"/>
        </w:rPr>
        <w:tab/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三、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中标</w:t>
      </w:r>
      <w:r>
        <w:rPr>
          <w:rFonts w:hint="eastAsia" w:ascii="宋体" w:hAnsi="宋体" w:eastAsia="宋体" w:cs="宋体"/>
          <w:sz w:val="24"/>
          <w:szCs w:val="24"/>
        </w:rPr>
        <w:t>信息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供应商名称</w:t>
      </w:r>
      <w:r>
        <w:rPr>
          <w:rFonts w:hint="eastAsia" w:ascii="宋体" w:hAnsi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重庆华教科技有限公司</w:t>
      </w:r>
      <w:r>
        <w:rPr>
          <w:rFonts w:hint="eastAsia" w:ascii="宋体" w:hAnsi="宋体" w:eastAsia="宋体" w:cs="宋体"/>
          <w:sz w:val="24"/>
          <w:szCs w:val="24"/>
        </w:rPr>
        <w:tab/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供应商地址：重庆市九龙坡区石小路186号1幢9-7号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  <w:lang w:val="en-US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中标报价：人民币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24.50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万元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四、主要标的信息</w:t>
      </w:r>
    </w:p>
    <w:tbl>
      <w:tblPr>
        <w:tblStyle w:val="9"/>
        <w:tblW w:w="82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0" w:type="dxa"/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货物类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1" w:hRule="atLeast"/>
        </w:trPr>
        <w:tc>
          <w:tcPr>
            <w:tcW w:w="8290" w:type="dxa"/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名称：南京医科大学感染性疾病实验室诊断虚拟仿真建设项目</w:t>
            </w:r>
          </w:p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名称、品牌、数量、价格：</w:t>
            </w:r>
          </w:p>
          <w:tbl>
            <w:tblPr>
              <w:tblStyle w:val="8"/>
              <w:tblW w:w="6905" w:type="dxa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644"/>
              <w:gridCol w:w="3747"/>
              <w:gridCol w:w="1132"/>
              <w:gridCol w:w="1382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77" w:hRule="atLeast"/>
                <w:jc w:val="center"/>
              </w:trPr>
              <w:tc>
                <w:tcPr>
                  <w:tcW w:w="64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序号</w:t>
                  </w:r>
                </w:p>
              </w:tc>
              <w:tc>
                <w:tcPr>
                  <w:tcW w:w="374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名称</w:t>
                  </w:r>
                </w:p>
              </w:tc>
              <w:tc>
                <w:tcPr>
                  <w:tcW w:w="113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/>
                    </w:rPr>
                    <w:t>数量</w:t>
                  </w:r>
                </w:p>
              </w:tc>
              <w:tc>
                <w:tcPr>
                  <w:tcW w:w="138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default"/>
                      <w:lang w:val="en-US" w:eastAsia="zh-CN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单价（万元）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7" w:hRule="atLeast"/>
                <w:jc w:val="center"/>
              </w:trPr>
              <w:tc>
                <w:tcPr>
                  <w:tcW w:w="64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autoSpaceDE/>
                    <w:autoSpaceDN/>
                    <w:spacing w:before="0" w:after="0" w:line="240" w:lineRule="auto"/>
                    <w:ind w:left="0" w:leftChars="0" w:right="0" w:rightChars="0"/>
                    <w:jc w:val="center"/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  <w:t>1</w:t>
                  </w:r>
                </w:p>
              </w:tc>
              <w:tc>
                <w:tcPr>
                  <w:tcW w:w="374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autoSpaceDE/>
                    <w:autoSpaceDN/>
                    <w:spacing w:before="0" w:after="0" w:line="240" w:lineRule="auto"/>
                    <w:ind w:left="0" w:leftChars="0" w:right="0" w:rightChars="0"/>
                    <w:jc w:val="center"/>
                    <w:rPr>
                      <w:rFonts w:hint="eastAsia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  <w:t>血沉检测虚拟仿真软件</w:t>
                  </w:r>
                </w:p>
              </w:tc>
              <w:tc>
                <w:tcPr>
                  <w:tcW w:w="113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autoSpaceDE/>
                    <w:autoSpaceDN/>
                    <w:spacing w:before="0" w:after="0" w:line="240" w:lineRule="auto"/>
                    <w:ind w:left="0" w:leftChars="0" w:right="0" w:rightChars="0"/>
                    <w:jc w:val="center"/>
                    <w:rPr>
                      <w:rFonts w:hint="eastAsia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  <w:t>1套</w:t>
                  </w:r>
                </w:p>
              </w:tc>
              <w:tc>
                <w:tcPr>
                  <w:tcW w:w="1382" w:type="dxa"/>
                  <w:tcBorders>
                    <w:top w:val="single" w:color="auto" w:sz="4" w:space="0"/>
                    <w:left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autoSpaceDE/>
                    <w:autoSpaceDN/>
                    <w:spacing w:before="0" w:after="0" w:line="240" w:lineRule="auto"/>
                    <w:ind w:left="0" w:leftChars="0" w:right="0" w:rightChars="0"/>
                    <w:jc w:val="center"/>
                    <w:rPr>
                      <w:rFonts w:hint="default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cs="Times New Roman"/>
                      <w:kern w:val="2"/>
                      <w:sz w:val="21"/>
                      <w:szCs w:val="21"/>
                      <w:lang w:val="en-US" w:eastAsia="zh-CN"/>
                    </w:rPr>
                    <w:t>3.5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7" w:hRule="atLeast"/>
                <w:jc w:val="center"/>
              </w:trPr>
              <w:tc>
                <w:tcPr>
                  <w:tcW w:w="64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autoSpaceDE/>
                    <w:autoSpaceDN/>
                    <w:spacing w:before="0" w:after="0" w:line="240" w:lineRule="auto"/>
                    <w:ind w:left="0" w:leftChars="0" w:right="0" w:rightChars="0"/>
                    <w:jc w:val="center"/>
                    <w:rPr>
                      <w:rFonts w:hint="default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  <w:t>2</w:t>
                  </w:r>
                </w:p>
              </w:tc>
              <w:tc>
                <w:tcPr>
                  <w:tcW w:w="374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autoSpaceDE/>
                    <w:autoSpaceDN/>
                    <w:spacing w:before="0" w:after="0" w:line="240" w:lineRule="auto"/>
                    <w:ind w:left="0" w:leftChars="0" w:right="0" w:rightChars="0"/>
                    <w:jc w:val="center"/>
                    <w:rPr>
                      <w:rFonts w:hint="eastAsia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  <w:t>痰涂片虚拟仿真软件（革兰染色方法）</w:t>
                  </w:r>
                </w:p>
              </w:tc>
              <w:tc>
                <w:tcPr>
                  <w:tcW w:w="113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autoSpaceDE/>
                    <w:autoSpaceDN/>
                    <w:spacing w:before="0" w:after="0" w:line="240" w:lineRule="auto"/>
                    <w:ind w:left="0" w:leftChars="0" w:right="0" w:rightChars="0"/>
                    <w:jc w:val="center"/>
                    <w:rPr>
                      <w:rFonts w:hint="eastAsia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  <w:t>1套</w:t>
                  </w:r>
                </w:p>
              </w:tc>
              <w:tc>
                <w:tcPr>
                  <w:tcW w:w="1382" w:type="dxa"/>
                  <w:tcBorders>
                    <w:left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autoSpaceDE/>
                    <w:autoSpaceDN/>
                    <w:spacing w:before="0" w:after="0" w:line="240" w:lineRule="auto"/>
                    <w:ind w:left="0" w:leftChars="0" w:right="0" w:rightChars="0"/>
                    <w:jc w:val="center"/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cs="Times New Roman"/>
                      <w:kern w:val="2"/>
                      <w:sz w:val="21"/>
                      <w:szCs w:val="21"/>
                      <w:lang w:val="en-US" w:eastAsia="zh-CN"/>
                    </w:rPr>
                    <w:t>3.5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7" w:hRule="atLeast"/>
                <w:jc w:val="center"/>
              </w:trPr>
              <w:tc>
                <w:tcPr>
                  <w:tcW w:w="64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autoSpaceDE/>
                    <w:autoSpaceDN/>
                    <w:spacing w:before="0" w:after="0" w:line="240" w:lineRule="auto"/>
                    <w:ind w:left="0" w:leftChars="0" w:right="0" w:rightChars="0"/>
                    <w:jc w:val="center"/>
                    <w:rPr>
                      <w:rFonts w:hint="default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  <w:t>3</w:t>
                  </w:r>
                </w:p>
              </w:tc>
              <w:tc>
                <w:tcPr>
                  <w:tcW w:w="374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autoSpaceDE/>
                    <w:autoSpaceDN/>
                    <w:spacing w:before="0" w:after="0" w:line="240" w:lineRule="auto"/>
                    <w:ind w:left="0" w:leftChars="0" w:right="0" w:rightChars="0"/>
                    <w:jc w:val="center"/>
                    <w:rPr>
                      <w:rFonts w:hint="eastAsia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  <w:t>痰涂片虚拟仿真软件（抗酸染色方法）</w:t>
                  </w:r>
                </w:p>
              </w:tc>
              <w:tc>
                <w:tcPr>
                  <w:tcW w:w="113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autoSpaceDE/>
                    <w:autoSpaceDN/>
                    <w:spacing w:before="0" w:after="0" w:line="240" w:lineRule="auto"/>
                    <w:ind w:left="0" w:leftChars="0" w:right="0" w:rightChars="0"/>
                    <w:jc w:val="center"/>
                    <w:rPr>
                      <w:rFonts w:hint="eastAsia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  <w:t>1套</w:t>
                  </w:r>
                </w:p>
              </w:tc>
              <w:tc>
                <w:tcPr>
                  <w:tcW w:w="1382" w:type="dxa"/>
                  <w:tcBorders>
                    <w:left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autoSpaceDE/>
                    <w:autoSpaceDN/>
                    <w:spacing w:before="0" w:after="0" w:line="240" w:lineRule="auto"/>
                    <w:ind w:left="0" w:leftChars="0" w:right="0" w:rightChars="0"/>
                    <w:jc w:val="center"/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cs="Times New Roman"/>
                      <w:kern w:val="2"/>
                      <w:sz w:val="21"/>
                      <w:szCs w:val="21"/>
                      <w:lang w:val="en-US" w:eastAsia="zh-CN"/>
                    </w:rPr>
                    <w:t>3.5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7" w:hRule="atLeast"/>
                <w:jc w:val="center"/>
              </w:trPr>
              <w:tc>
                <w:tcPr>
                  <w:tcW w:w="64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autoSpaceDE/>
                    <w:autoSpaceDN/>
                    <w:spacing w:before="0" w:after="0" w:line="240" w:lineRule="auto"/>
                    <w:ind w:left="0" w:leftChars="0" w:right="0" w:rightChars="0"/>
                    <w:jc w:val="center"/>
                    <w:rPr>
                      <w:rFonts w:hint="default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  <w:t>4</w:t>
                  </w:r>
                </w:p>
              </w:tc>
              <w:tc>
                <w:tcPr>
                  <w:tcW w:w="374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autoSpaceDE/>
                    <w:autoSpaceDN/>
                    <w:spacing w:before="0" w:after="0" w:line="240" w:lineRule="auto"/>
                    <w:ind w:left="0" w:leftChars="0" w:right="0" w:rightChars="0"/>
                    <w:jc w:val="center"/>
                    <w:rPr>
                      <w:rFonts w:hint="eastAsia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  <w:t>结核培养虚拟仿真软件</w:t>
                  </w:r>
                </w:p>
              </w:tc>
              <w:tc>
                <w:tcPr>
                  <w:tcW w:w="113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autoSpaceDE/>
                    <w:autoSpaceDN/>
                    <w:spacing w:before="0" w:after="0" w:line="240" w:lineRule="auto"/>
                    <w:ind w:left="0" w:leftChars="0" w:right="0" w:rightChars="0"/>
                    <w:jc w:val="center"/>
                    <w:rPr>
                      <w:rFonts w:hint="eastAsia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  <w:t>1套</w:t>
                  </w:r>
                </w:p>
              </w:tc>
              <w:tc>
                <w:tcPr>
                  <w:tcW w:w="1382" w:type="dxa"/>
                  <w:tcBorders>
                    <w:left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autoSpaceDE/>
                    <w:autoSpaceDN/>
                    <w:spacing w:before="0" w:after="0" w:line="240" w:lineRule="auto"/>
                    <w:ind w:left="0" w:leftChars="0" w:right="0" w:rightChars="0"/>
                    <w:jc w:val="center"/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cs="Times New Roman"/>
                      <w:kern w:val="2"/>
                      <w:sz w:val="21"/>
                      <w:szCs w:val="21"/>
                      <w:lang w:val="en-US" w:eastAsia="zh-CN"/>
                    </w:rPr>
                    <w:t>3.5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7" w:hRule="atLeast"/>
                <w:jc w:val="center"/>
              </w:trPr>
              <w:tc>
                <w:tcPr>
                  <w:tcW w:w="64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autoSpaceDE/>
                    <w:autoSpaceDN/>
                    <w:spacing w:before="0" w:after="0" w:line="240" w:lineRule="auto"/>
                    <w:ind w:left="0" w:leftChars="0" w:right="0" w:rightChars="0"/>
                    <w:jc w:val="center"/>
                    <w:rPr>
                      <w:rFonts w:hint="default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  <w:t>5</w:t>
                  </w:r>
                </w:p>
              </w:tc>
              <w:tc>
                <w:tcPr>
                  <w:tcW w:w="374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autoSpaceDE/>
                    <w:autoSpaceDN/>
                    <w:spacing w:before="0" w:after="0" w:line="240" w:lineRule="auto"/>
                    <w:ind w:left="0" w:leftChars="0" w:right="0" w:rightChars="0"/>
                    <w:jc w:val="center"/>
                    <w:rPr>
                      <w:rFonts w:hint="eastAsia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  <w:t>结核感染T细胞检测虚拟仿真软件</w:t>
                  </w:r>
                </w:p>
              </w:tc>
              <w:tc>
                <w:tcPr>
                  <w:tcW w:w="113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autoSpaceDE/>
                    <w:autoSpaceDN/>
                    <w:spacing w:before="0" w:after="0" w:line="240" w:lineRule="auto"/>
                    <w:ind w:left="0" w:leftChars="0" w:right="0" w:rightChars="0"/>
                    <w:jc w:val="center"/>
                    <w:rPr>
                      <w:rFonts w:hint="eastAsia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  <w:t>1套</w:t>
                  </w:r>
                </w:p>
              </w:tc>
              <w:tc>
                <w:tcPr>
                  <w:tcW w:w="1382" w:type="dxa"/>
                  <w:tcBorders>
                    <w:left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autoSpaceDE/>
                    <w:autoSpaceDN/>
                    <w:spacing w:before="0" w:after="0" w:line="240" w:lineRule="auto"/>
                    <w:ind w:left="0" w:leftChars="0" w:right="0" w:rightChars="0"/>
                    <w:jc w:val="center"/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cs="Times New Roman"/>
                      <w:kern w:val="2"/>
                      <w:sz w:val="21"/>
                      <w:szCs w:val="21"/>
                      <w:lang w:val="en-US" w:eastAsia="zh-CN"/>
                    </w:rPr>
                    <w:t>3.5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7" w:hRule="atLeast"/>
                <w:jc w:val="center"/>
              </w:trPr>
              <w:tc>
                <w:tcPr>
                  <w:tcW w:w="64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autoSpaceDE/>
                    <w:autoSpaceDN/>
                    <w:spacing w:before="0" w:after="0" w:line="240" w:lineRule="auto"/>
                    <w:ind w:left="0" w:leftChars="0" w:right="0" w:rightChars="0"/>
                    <w:jc w:val="center"/>
                    <w:rPr>
                      <w:rFonts w:hint="default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cs="Times New Roman"/>
                      <w:kern w:val="2"/>
                      <w:sz w:val="21"/>
                      <w:szCs w:val="21"/>
                      <w:lang w:val="en-US" w:eastAsia="zh-CN"/>
                    </w:rPr>
                    <w:t>6</w:t>
                  </w:r>
                </w:p>
              </w:tc>
              <w:tc>
                <w:tcPr>
                  <w:tcW w:w="374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autoSpaceDE/>
                    <w:autoSpaceDN/>
                    <w:spacing w:before="0" w:after="0" w:line="240" w:lineRule="auto"/>
                    <w:ind w:left="0" w:leftChars="0" w:right="0" w:rightChars="0"/>
                    <w:jc w:val="center"/>
                    <w:rPr>
                      <w:rFonts w:hint="eastAsia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  <w:t>肿瘤标志物检测虚拟仿真软件</w:t>
                  </w:r>
                </w:p>
              </w:tc>
              <w:tc>
                <w:tcPr>
                  <w:tcW w:w="113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autoSpaceDE/>
                    <w:autoSpaceDN/>
                    <w:spacing w:before="0" w:after="0" w:line="240" w:lineRule="auto"/>
                    <w:ind w:left="0" w:leftChars="0" w:right="0" w:rightChars="0"/>
                    <w:jc w:val="center"/>
                    <w:rPr>
                      <w:rFonts w:hint="eastAsia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  <w:t>1套</w:t>
                  </w:r>
                </w:p>
              </w:tc>
              <w:tc>
                <w:tcPr>
                  <w:tcW w:w="1382" w:type="dxa"/>
                  <w:tcBorders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autoSpaceDE/>
                    <w:autoSpaceDN/>
                    <w:spacing w:before="0" w:after="0" w:line="240" w:lineRule="auto"/>
                    <w:ind w:left="0" w:leftChars="0" w:right="0" w:rightChars="0"/>
                    <w:jc w:val="center"/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cs="Times New Roman"/>
                      <w:kern w:val="2"/>
                      <w:sz w:val="21"/>
                      <w:szCs w:val="21"/>
                      <w:lang w:val="en-US" w:eastAsia="zh-CN"/>
                    </w:rPr>
                    <w:t>3.5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7" w:hRule="atLeast"/>
                <w:jc w:val="center"/>
              </w:trPr>
              <w:tc>
                <w:tcPr>
                  <w:tcW w:w="64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autoSpaceDE/>
                    <w:autoSpaceDN/>
                    <w:spacing w:before="0" w:after="0" w:line="240" w:lineRule="auto"/>
                    <w:ind w:left="0" w:leftChars="0" w:right="0" w:rightChars="0"/>
                    <w:jc w:val="center"/>
                    <w:rPr>
                      <w:rFonts w:hint="default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cs="Times New Roman"/>
                      <w:kern w:val="2"/>
                      <w:sz w:val="21"/>
                      <w:szCs w:val="21"/>
                      <w:lang w:val="en-US" w:eastAsia="zh-CN"/>
                    </w:rPr>
                    <w:t>7</w:t>
                  </w:r>
                </w:p>
              </w:tc>
              <w:tc>
                <w:tcPr>
                  <w:tcW w:w="374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autoSpaceDE/>
                    <w:autoSpaceDN/>
                    <w:spacing w:before="0" w:after="0" w:line="240" w:lineRule="auto"/>
                    <w:ind w:left="0" w:leftChars="0" w:right="0" w:rightChars="0"/>
                    <w:jc w:val="center"/>
                    <w:rPr>
                      <w:rFonts w:hint="eastAsia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  <w:t>结核抗体检测虚拟仿真软件</w:t>
                  </w:r>
                </w:p>
              </w:tc>
              <w:tc>
                <w:tcPr>
                  <w:tcW w:w="113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autoSpaceDE/>
                    <w:autoSpaceDN/>
                    <w:spacing w:before="0" w:after="0" w:line="240" w:lineRule="auto"/>
                    <w:ind w:left="0" w:leftChars="0" w:right="0" w:rightChars="0"/>
                    <w:jc w:val="center"/>
                    <w:rPr>
                      <w:rFonts w:hint="eastAsia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  <w:t>1套</w:t>
                  </w:r>
                </w:p>
              </w:tc>
              <w:tc>
                <w:tcPr>
                  <w:tcW w:w="1382" w:type="dxa"/>
                  <w:tcBorders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autoSpaceDE/>
                    <w:autoSpaceDN/>
                    <w:spacing w:before="0" w:after="0" w:line="240" w:lineRule="auto"/>
                    <w:ind w:left="0" w:leftChars="0" w:right="0" w:rightChars="0"/>
                    <w:jc w:val="center"/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cs="Times New Roman"/>
                      <w:kern w:val="2"/>
                      <w:sz w:val="21"/>
                      <w:szCs w:val="21"/>
                      <w:lang w:val="en-US" w:eastAsia="zh-CN"/>
                    </w:rPr>
                    <w:t>3.5</w:t>
                  </w:r>
                </w:p>
              </w:tc>
            </w:tr>
          </w:tbl>
          <w:p>
            <w:pPr>
              <w:pStyle w:val="2"/>
              <w:rPr>
                <w:rFonts w:hint="eastAsia"/>
                <w:lang w:val="en-US" w:eastAsia="zh-CN"/>
              </w:rPr>
            </w:pPr>
          </w:p>
        </w:tc>
      </w:tr>
    </w:tbl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评审专家名单：毛勇</w:t>
      </w:r>
      <w:r>
        <w:rPr>
          <w:rFonts w:hint="eastAsia" w:ascii="宋体" w:hAnsi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徐捷</w:t>
      </w:r>
      <w:r>
        <w:rPr>
          <w:rFonts w:hint="eastAsia" w:ascii="宋体" w:hAnsi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朱建冰</w:t>
      </w:r>
      <w:r>
        <w:rPr>
          <w:rFonts w:hint="eastAsia" w:ascii="宋体" w:hAnsi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马东平</w:t>
      </w:r>
      <w:r>
        <w:rPr>
          <w:rFonts w:hint="eastAsia" w:ascii="宋体" w:hAnsi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cs="宋体"/>
          <w:sz w:val="24"/>
          <w:szCs w:val="24"/>
          <w:lang w:val="en-US" w:eastAsia="zh-CN"/>
        </w:rPr>
        <w:t>王芳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采购人代表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六、代理服务收费标准及金额：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中标人按照《招标代理服务费管理暂行办法》（国家发展计划委员会计价格【2002】1980号）收费基准费率</w:t>
      </w:r>
      <w:r>
        <w:rPr>
          <w:rFonts w:hint="eastAsia" w:ascii="宋体" w:hAnsi="宋体" w:cs="宋体"/>
          <w:sz w:val="24"/>
          <w:szCs w:val="24"/>
          <w:lang w:val="en-US" w:eastAsia="zh-CN"/>
        </w:rPr>
        <w:t>70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%计算。金额：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>0.25725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万元。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br w:type="textWrapping"/>
      </w:r>
      <w:r>
        <w:rPr>
          <w:rFonts w:hint="eastAsia" w:ascii="宋体" w:hAnsi="宋体" w:eastAsia="宋体" w:cs="宋体"/>
          <w:sz w:val="24"/>
          <w:szCs w:val="24"/>
        </w:rPr>
        <w:t>七、公告期限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480" w:firstLineChars="200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自本公告发布之日起1个工作日。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八、其他补充事宜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480" w:firstLineChars="200"/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无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九、</w:t>
      </w:r>
      <w:r>
        <w:rPr>
          <w:rFonts w:hint="eastAsia" w:ascii="宋体" w:hAnsi="宋体" w:eastAsia="宋体" w:cs="宋体"/>
          <w:sz w:val="24"/>
          <w:szCs w:val="24"/>
        </w:rPr>
        <w:t>凡对本次公告内容提出询问，请按以下方式联系。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bookmarkStart w:id="2" w:name="_Toc28359023"/>
      <w:bookmarkStart w:id="3" w:name="_Toc28359100"/>
      <w:bookmarkStart w:id="4" w:name="_Toc35393810"/>
      <w:bookmarkStart w:id="5" w:name="_Toc35393641"/>
      <w:r>
        <w:rPr>
          <w:rFonts w:hint="eastAsia" w:ascii="宋体" w:hAnsi="宋体" w:eastAsia="宋体" w:cs="宋体"/>
          <w:sz w:val="24"/>
          <w:szCs w:val="24"/>
        </w:rPr>
        <w:t>1.采购人信息</w:t>
      </w:r>
      <w:bookmarkEnd w:id="2"/>
      <w:bookmarkEnd w:id="3"/>
      <w:bookmarkEnd w:id="4"/>
      <w:bookmarkEnd w:id="5"/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名    称：　南京医科大学　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地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4"/>
          <w:szCs w:val="24"/>
        </w:rPr>
        <w:t>址：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</w:rPr>
        <w:t>南京市江宁区龙眠大道101号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联系方式：　孙老师18005162975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24"/>
          <w:szCs w:val="24"/>
        </w:rPr>
        <w:t xml:space="preserve">　 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bookmarkStart w:id="6" w:name="_Toc35393642"/>
      <w:bookmarkStart w:id="7" w:name="_Toc28359101"/>
      <w:bookmarkStart w:id="8" w:name="_Toc28359024"/>
      <w:bookmarkStart w:id="9" w:name="_Toc35393811"/>
      <w:r>
        <w:rPr>
          <w:rFonts w:hint="eastAsia" w:ascii="宋体" w:hAnsi="宋体" w:eastAsia="宋体" w:cs="宋体"/>
          <w:sz w:val="24"/>
          <w:szCs w:val="24"/>
        </w:rPr>
        <w:t>2.采购代理机构信息</w:t>
      </w:r>
      <w:bookmarkEnd w:id="6"/>
      <w:bookmarkEnd w:id="7"/>
      <w:bookmarkEnd w:id="8"/>
      <w:bookmarkEnd w:id="9"/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名    称：　江苏省设备成套股份有限公司　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地　  址：　南京市鼓楼区清江南路18号鼓楼创新广场D栋10楼1007室 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联系方式：　于工 025-86631836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bookmarkStart w:id="10" w:name="_Toc28359025"/>
      <w:bookmarkStart w:id="11" w:name="_Toc35393643"/>
      <w:bookmarkStart w:id="12" w:name="_Toc28359102"/>
      <w:bookmarkStart w:id="13" w:name="_Toc35393812"/>
      <w:r>
        <w:rPr>
          <w:rFonts w:hint="eastAsia" w:ascii="宋体" w:hAnsi="宋体" w:eastAsia="宋体" w:cs="宋体"/>
          <w:sz w:val="24"/>
          <w:szCs w:val="24"/>
        </w:rPr>
        <w:t>3.项目联系方式</w:t>
      </w:r>
      <w:bookmarkEnd w:id="10"/>
      <w:bookmarkEnd w:id="11"/>
      <w:bookmarkEnd w:id="12"/>
      <w:bookmarkEnd w:id="13"/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项目联系人：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于工  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电　  话：　025-86631836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　</w:t>
      </w:r>
    </w:p>
    <w:p>
      <w:pPr>
        <w:pStyle w:val="2"/>
        <w:rPr>
          <w:rFonts w:hint="eastAsia" w:ascii="宋体" w:hAnsi="宋体" w:eastAsia="宋体" w:cs="宋体"/>
          <w:sz w:val="24"/>
          <w:szCs w:val="24"/>
        </w:rPr>
      </w:pPr>
    </w:p>
    <w:p>
      <w:pPr>
        <w:jc w:val="righ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江苏省设备成套股份有限公司</w:t>
      </w:r>
    </w:p>
    <w:p>
      <w:pPr>
        <w:jc w:val="right"/>
        <w:rPr>
          <w:rFonts w:hint="default" w:eastAsia="宋体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2023年12月07</w:t>
      </w:r>
      <w:bookmarkStart w:id="14" w:name="_GoBack"/>
      <w:bookmarkEnd w:id="14"/>
      <w:r>
        <w:rPr>
          <w:rFonts w:hint="eastAsia" w:ascii="宋体" w:hAnsi="宋体" w:cs="宋体"/>
          <w:sz w:val="24"/>
          <w:szCs w:val="24"/>
          <w:lang w:val="en-US"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2E2FAE"/>
    <w:multiLevelType w:val="singleLevel"/>
    <w:tmpl w:val="172E2FAE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NhY2E3M2NhMzczOThlMDQ2ZGJlYjkyMzk0YmQ3NTAifQ=="/>
  </w:docVars>
  <w:rsids>
    <w:rsidRoot w:val="78704351"/>
    <w:rsid w:val="06971E99"/>
    <w:rsid w:val="094168C6"/>
    <w:rsid w:val="0AC6668F"/>
    <w:rsid w:val="0B5923ED"/>
    <w:rsid w:val="0FED4B95"/>
    <w:rsid w:val="144E4441"/>
    <w:rsid w:val="1A5455D0"/>
    <w:rsid w:val="1FF03364"/>
    <w:rsid w:val="25DD7258"/>
    <w:rsid w:val="27F76479"/>
    <w:rsid w:val="28F63F80"/>
    <w:rsid w:val="2DF826E5"/>
    <w:rsid w:val="2F774DE8"/>
    <w:rsid w:val="33AF3C6C"/>
    <w:rsid w:val="3406051F"/>
    <w:rsid w:val="36651B1F"/>
    <w:rsid w:val="37924251"/>
    <w:rsid w:val="38CD40DA"/>
    <w:rsid w:val="391B68FB"/>
    <w:rsid w:val="393D1554"/>
    <w:rsid w:val="3A30539F"/>
    <w:rsid w:val="3CAE0773"/>
    <w:rsid w:val="3ED0213A"/>
    <w:rsid w:val="44D162C0"/>
    <w:rsid w:val="46EB36E7"/>
    <w:rsid w:val="46F76AEE"/>
    <w:rsid w:val="4E391927"/>
    <w:rsid w:val="527E1A11"/>
    <w:rsid w:val="52A44D3D"/>
    <w:rsid w:val="556F374C"/>
    <w:rsid w:val="5A0E4C1A"/>
    <w:rsid w:val="5A3A7730"/>
    <w:rsid w:val="5C97150A"/>
    <w:rsid w:val="5F5B3E64"/>
    <w:rsid w:val="651968DF"/>
    <w:rsid w:val="6600503C"/>
    <w:rsid w:val="67A53F89"/>
    <w:rsid w:val="6A2736E1"/>
    <w:rsid w:val="6DD14B1F"/>
    <w:rsid w:val="702B1F0B"/>
    <w:rsid w:val="71640318"/>
    <w:rsid w:val="75E20CC3"/>
    <w:rsid w:val="77FA709C"/>
    <w:rsid w:val="78704351"/>
    <w:rsid w:val="7E0E0740"/>
    <w:rsid w:val="7EED79BA"/>
    <w:rsid w:val="7F656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iPriority="99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jc w:val="center"/>
    </w:pPr>
    <w:rPr>
      <w:rFonts w:eastAsia="幼圆"/>
      <w:b/>
      <w:bCs/>
      <w:sz w:val="44"/>
    </w:rPr>
  </w:style>
  <w:style w:type="paragraph" w:styleId="5">
    <w:name w:val="Body Text Indent"/>
    <w:basedOn w:val="1"/>
    <w:qFormat/>
    <w:uiPriority w:val="0"/>
    <w:pPr>
      <w:spacing w:after="120"/>
      <w:ind w:left="420" w:leftChars="200"/>
    </w:pPr>
  </w:style>
  <w:style w:type="paragraph" w:styleId="6">
    <w:name w:val="index 4"/>
    <w:basedOn w:val="1"/>
    <w:next w:val="1"/>
    <w:unhideWhenUsed/>
    <w:qFormat/>
    <w:uiPriority w:val="99"/>
    <w:pPr>
      <w:ind w:left="600" w:leftChars="600"/>
    </w:pPr>
    <w:rPr>
      <w:rFonts w:ascii="Verdana" w:hAnsi="Verdana"/>
      <w:szCs w:val="20"/>
    </w:rPr>
  </w:style>
  <w:style w:type="paragraph" w:styleId="7">
    <w:name w:val="Plain Text"/>
    <w:basedOn w:val="1"/>
    <w:qFormat/>
    <w:uiPriority w:val="0"/>
    <w:rPr>
      <w:rFonts w:ascii="宋体" w:hAnsi="Courier New" w:eastAsiaTheme="minorEastAsia" w:cstheme="minorBidi"/>
      <w:szCs w:val="22"/>
    </w:rPr>
  </w:style>
  <w:style w:type="table" w:styleId="9">
    <w:name w:val="Table Grid"/>
    <w:basedOn w:val="8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无间隔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12">
    <w:name w:val="List Paragraph"/>
    <w:basedOn w:val="1"/>
    <w:qFormat/>
    <w:uiPriority w:val="99"/>
    <w:pPr>
      <w:ind w:firstLine="420" w:firstLineChars="200"/>
    </w:pPr>
  </w:style>
  <w:style w:type="paragraph" w:customStyle="1" w:styleId="13">
    <w:name w:val="Table Paragraph"/>
    <w:basedOn w:val="1"/>
    <w:qFormat/>
    <w:uiPriority w:val="1"/>
    <w:rPr>
      <w:rFonts w:ascii="宋体" w:hAnsi="宋体" w:eastAsia="宋体" w:cs="宋体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2022-04-28T10:56:00Z</dcterms:created>
  <dc:creator>Y.H.Miao</dc:creator>
  <cp:lastModifiedBy>Y.H.Miao</cp:lastModifiedBy>
  <dcterms:modified xsi:type="dcterms:W3CDTF">2023-12-06T10:26:18Z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1E343CF8C12341A2930BDC30A9A8FB25</vt:lpwstr>
  </property>
</Properties>
</file>