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rPr>
        <w:t>南京医科大学2026年数智一流课程建设项目</w:t>
      </w:r>
      <w:r>
        <w:rPr>
          <w:rFonts w:hint="eastAsia" w:ascii="宋体" w:hAnsi="宋体" w:eastAsia="宋体" w:cs="宋体"/>
          <w:b/>
          <w:color w:val="000000"/>
          <w:sz w:val="30"/>
          <w:szCs w:val="30"/>
          <w:lang w:val="en-US" w:eastAsia="zh-CN"/>
        </w:rPr>
        <w:t>竞争性磋商</w:t>
      </w:r>
      <w:r>
        <w:rPr>
          <w:rFonts w:hint="eastAsia" w:ascii="宋体" w:hAnsi="宋体" w:eastAsia="宋体" w:cs="宋体"/>
          <w:b/>
          <w:color w:val="000000"/>
          <w:sz w:val="30"/>
          <w:szCs w:val="30"/>
        </w:rPr>
        <w:t>公告</w:t>
      </w:r>
    </w:p>
    <w:p w14:paraId="5223396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w:t>
      </w:r>
      <w:bookmarkStart w:id="0" w:name="_Hlk28680439"/>
      <w:r>
        <w:rPr>
          <w:rFonts w:hint="eastAsia" w:ascii="宋体" w:hAnsi="宋体" w:eastAsia="宋体" w:cs="Times New Roman"/>
          <w:sz w:val="24"/>
          <w14:ligatures w14:val="none"/>
        </w:rPr>
        <w:t>南京医科大学</w:t>
      </w:r>
      <w:bookmarkEnd w:id="0"/>
      <w:r>
        <w:rPr>
          <w:rFonts w:hint="eastAsia" w:ascii="宋体" w:hAnsi="宋体" w:eastAsia="宋体" w:cs="Times New Roman"/>
          <w:sz w:val="24"/>
          <w14:ligatures w14:val="none"/>
        </w:rPr>
        <w:t>的委托，就其所需的2026年数智一流课程建设项目实施竞争性磋商采购，欢迎符合条件的供应商参加磋商。</w:t>
      </w:r>
    </w:p>
    <w:p w14:paraId="60FFE02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23C8A1E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1" w:name="_Hlk28680462"/>
      <w:r>
        <w:rPr>
          <w:rFonts w:hint="eastAsia" w:ascii="宋体" w:hAnsi="宋体" w:eastAsia="宋体" w:cs="Times New Roman"/>
          <w:sz w:val="24"/>
          <w14:ligatures w14:val="none"/>
        </w:rPr>
        <w:t>1.1项目编号：YC2026-JC0</w:t>
      </w:r>
      <w:r>
        <w:rPr>
          <w:rFonts w:hint="eastAsia" w:ascii="宋体" w:hAnsi="宋体" w:eastAsia="宋体" w:cs="Times New Roman"/>
          <w:sz w:val="24"/>
          <w:lang w:val="en-US" w:eastAsia="zh-CN"/>
          <w14:ligatures w14:val="none"/>
        </w:rPr>
        <w:t>51</w:t>
      </w:r>
      <w:r>
        <w:rPr>
          <w:rFonts w:hint="eastAsia" w:ascii="宋体" w:hAnsi="宋体" w:eastAsia="宋体" w:cs="Times New Roman"/>
          <w:sz w:val="24"/>
          <w14:ligatures w14:val="none"/>
        </w:rPr>
        <w:t>62；</w:t>
      </w:r>
    </w:p>
    <w:p w14:paraId="0BC874F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1.2项目名称：南京医科大学2026年数智一流课程建设项目；</w:t>
      </w:r>
    </w:p>
    <w:p w14:paraId="36E253B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1.3采购方式：竞争性磋商；</w:t>
      </w:r>
    </w:p>
    <w:p w14:paraId="74641F4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1.4预算金额：</w:t>
      </w:r>
      <w:r>
        <w:rPr>
          <w:rFonts w:hint="eastAsia" w:ascii="宋体" w:hAnsi="宋体" w:eastAsia="宋体" w:cs="Times New Roman"/>
          <w:sz w:val="24"/>
          <w:lang w:val="en-US" w:eastAsia="zh-CN"/>
          <w14:ligatures w14:val="none"/>
        </w:rPr>
        <w:t>50</w:t>
      </w:r>
      <w:r>
        <w:rPr>
          <w:rFonts w:hint="eastAsia" w:ascii="宋体" w:hAnsi="宋体" w:eastAsia="宋体" w:cs="Times New Roman"/>
          <w:sz w:val="24"/>
          <w14:ligatures w14:val="none"/>
        </w:rPr>
        <w:t xml:space="preserve">万元； </w:t>
      </w:r>
    </w:p>
    <w:p w14:paraId="0F1DDB4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1.5本项目设定最高限价：</w:t>
      </w:r>
      <w:r>
        <w:rPr>
          <w:rFonts w:hint="eastAsia" w:ascii="宋体" w:hAnsi="宋体" w:eastAsia="宋体" w:cs="Times New Roman"/>
          <w:sz w:val="24"/>
          <w:lang w:val="en-US" w:eastAsia="zh-CN"/>
          <w14:ligatures w14:val="none"/>
        </w:rPr>
        <w:t>50</w:t>
      </w:r>
      <w:r>
        <w:rPr>
          <w:rFonts w:hint="eastAsia" w:ascii="宋体" w:hAnsi="宋体" w:eastAsia="宋体" w:cs="Times New Roman"/>
          <w:sz w:val="24"/>
          <w14:ligatures w14:val="none"/>
        </w:rPr>
        <w:t xml:space="preserve">万元； </w:t>
      </w:r>
    </w:p>
    <w:p w14:paraId="78942C5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1.6采购需求：2026年数智一流课程建设。详见磋商文件“第四章 项目需求”；</w:t>
      </w:r>
    </w:p>
    <w:p w14:paraId="7F140CF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1.7合同履行期限：</w:t>
      </w:r>
      <w:r>
        <w:rPr>
          <w:rFonts w:hint="eastAsia" w:ascii="宋体" w:hAnsi="宋体" w:eastAsia="宋体" w:cs="Times New Roman"/>
          <w:sz w:val="24"/>
          <w:lang w:val="en-US" w:eastAsia="zh-CN"/>
          <w14:ligatures w14:val="none"/>
        </w:rPr>
        <w:t>一年</w:t>
      </w:r>
      <w:r>
        <w:rPr>
          <w:rFonts w:hint="eastAsia" w:ascii="宋体" w:hAnsi="宋体" w:eastAsia="宋体" w:cs="Times New Roman"/>
          <w:sz w:val="24"/>
          <w14:ligatures w14:val="none"/>
        </w:rPr>
        <w:t>；</w:t>
      </w:r>
    </w:p>
    <w:p w14:paraId="68B0038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1.8本项目采购标的所属行业为：</w:t>
      </w:r>
      <w:bookmarkEnd w:id="1"/>
      <w:r>
        <w:rPr>
          <w:rFonts w:hint="eastAsia" w:ascii="宋体" w:hAnsi="宋体" w:eastAsia="宋体" w:cs="Times New Roman"/>
          <w:sz w:val="24"/>
          <w14:ligatures w14:val="none"/>
        </w:rPr>
        <w:t>软件和信息技术服务业。</w:t>
      </w:r>
    </w:p>
    <w:p w14:paraId="42E4926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二、申请人的资格要求</w:t>
      </w:r>
    </w:p>
    <w:p w14:paraId="7D14B7F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2" w:name="_Hlk8392111"/>
      <w:r>
        <w:rPr>
          <w:rFonts w:hint="eastAsia" w:ascii="宋体" w:hAnsi="宋体" w:eastAsia="宋体" w:cs="Times New Roman"/>
          <w:sz w:val="24"/>
          <w14:ligatures w14:val="none"/>
        </w:rPr>
        <w:t xml:space="preserve">2.1供应商需提供下列材料： </w:t>
      </w:r>
    </w:p>
    <w:p w14:paraId="010DFBA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（1）法人或者其他组织的营业执照等证明文件，如磋商供应商为自然人的，提供其身份证明； </w:t>
      </w:r>
    </w:p>
    <w:p w14:paraId="1D24C86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（2）2024</w:t>
      </w:r>
      <w:r>
        <w:rPr>
          <w:rFonts w:hint="eastAsia" w:ascii="宋体" w:hAnsi="宋体" w:eastAsia="宋体" w:cs="Times New Roman"/>
          <w:sz w:val="24"/>
          <w:lang w:val="en-US" w:eastAsia="zh-CN"/>
          <w14:ligatures w14:val="none"/>
        </w:rPr>
        <w:t>年度或2025年度</w:t>
      </w:r>
      <w:r>
        <w:rPr>
          <w:rFonts w:hint="eastAsia" w:ascii="宋体" w:hAnsi="宋体" w:eastAsia="宋体" w:cs="Times New Roman"/>
          <w:sz w:val="24"/>
          <w14:ligatures w14:val="none"/>
        </w:rPr>
        <w:t>审计报告，或2025年0</w:t>
      </w:r>
      <w:r>
        <w:rPr>
          <w:rFonts w:hint="eastAsia" w:ascii="宋体" w:hAnsi="宋体" w:eastAsia="宋体" w:cs="Times New Roman"/>
          <w:sz w:val="24"/>
          <w:lang w:val="en-US" w:eastAsia="zh-CN"/>
          <w14:ligatures w14:val="none"/>
        </w:rPr>
        <w:t>8</w:t>
      </w:r>
      <w:r>
        <w:rPr>
          <w:rFonts w:hint="eastAsia" w:ascii="宋体" w:hAnsi="宋体" w:eastAsia="宋体" w:cs="Times New Roman"/>
          <w:sz w:val="24"/>
          <w14:ligatures w14:val="none"/>
        </w:rPr>
        <w:t>月以来任意一个月</w:t>
      </w:r>
      <w:bookmarkStart w:id="3" w:name="_Hlk109904785"/>
      <w:r>
        <w:rPr>
          <w:rFonts w:hint="eastAsia" w:ascii="宋体" w:hAnsi="宋体" w:eastAsia="宋体" w:cs="Times New Roman"/>
          <w:sz w:val="24"/>
          <w14:ligatures w14:val="none"/>
        </w:rPr>
        <w:t>的</w:t>
      </w:r>
      <w:bookmarkStart w:id="4" w:name="_Hlk109904404"/>
      <w:r>
        <w:rPr>
          <w:rFonts w:hint="eastAsia" w:ascii="宋体" w:hAnsi="宋体" w:eastAsia="宋体" w:cs="Times New Roman"/>
          <w:sz w:val="24"/>
          <w14:ligatures w14:val="none"/>
        </w:rPr>
        <w:t>财务报表</w:t>
      </w:r>
      <w:bookmarkEnd w:id="3"/>
      <w:bookmarkEnd w:id="4"/>
      <w:r>
        <w:rPr>
          <w:rFonts w:hint="eastAsia" w:ascii="宋体" w:hAnsi="宋体" w:eastAsia="宋体" w:cs="Times New Roman"/>
          <w:sz w:val="24"/>
          <w14:ligatures w14:val="none"/>
        </w:rPr>
        <w:t>，或响应截止时间前六个月内银行出具的资信证明，或财政部门认可的专业担保机构出具的响应担保函（成立不满一年不需提供）；</w:t>
      </w:r>
    </w:p>
    <w:p w14:paraId="439A3F2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（3）在提交响应文件截止时间前一年内（至少一个月）依法缴纳税收和社会保障资金的有效证明材料（供应商依法享受缓缴、免缴税收或社会保障资金的，须提供有效证明材料。）；</w:t>
      </w:r>
    </w:p>
    <w:p w14:paraId="09EA9F4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0D21A05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（5）参加政府采购活动前3年内在经营活动中没有重大违法记录的书面声明。</w:t>
      </w:r>
    </w:p>
    <w:p w14:paraId="5EE8F75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2998BB4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本项目按照采用以下第（4）种方式落实政府采购促进中小企业发展的要求：</w:t>
      </w:r>
    </w:p>
    <w:p w14:paraId="203E9FC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14689A9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0B728A9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 / 种方式预留部分采购份额，面向中小企业采购：</w:t>
      </w:r>
    </w:p>
    <w:p w14:paraId="4A67102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 / %；</w:t>
      </w:r>
    </w:p>
    <w:p w14:paraId="31DDB24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②本项目要求供应商进行合同分包，中小企业合同金额应当达到的比例为 / %。</w:t>
      </w:r>
    </w:p>
    <w:p w14:paraId="497F52E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55F7111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 本项目</w:t>
      </w:r>
      <w:r>
        <w:rPr>
          <w:rFonts w:hint="eastAsia" w:ascii="宋体" w:hAnsi="宋体" w:eastAsia="宋体" w:cs="Times New Roman"/>
          <w:b/>
          <w:bCs/>
          <w:sz w:val="24"/>
          <w14:ligatures w14:val="none"/>
        </w:rPr>
        <w:t>不接受</w:t>
      </w:r>
      <w:r>
        <w:rPr>
          <w:rFonts w:hint="eastAsia" w:ascii="宋体" w:hAnsi="宋体" w:eastAsia="宋体" w:cs="Times New Roman"/>
          <w:sz w:val="24"/>
          <w14:ligatures w14:val="none"/>
        </w:rPr>
        <w:t>联合体参与磋商；</w:t>
      </w:r>
    </w:p>
    <w:p w14:paraId="4EB1713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2.4本项目的特定资格要求：</w:t>
      </w:r>
      <w:bookmarkStart w:id="5" w:name="_Hlk28680991"/>
      <w:r>
        <w:rPr>
          <w:rFonts w:hint="eastAsia" w:ascii="宋体" w:hAnsi="宋体" w:eastAsia="宋体" w:cs="Times New Roman"/>
          <w:b/>
          <w:bCs/>
          <w:sz w:val="24"/>
          <w14:ligatures w14:val="none"/>
        </w:rPr>
        <w:t>无；</w:t>
      </w:r>
    </w:p>
    <w:p w14:paraId="75AB580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2.5拒绝以下供应商参加本次采购活动：</w:t>
      </w:r>
    </w:p>
    <w:p w14:paraId="232C9D0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eastAsia="zh-CN"/>
          <w14:ligatures w14:val="none"/>
        </w:rPr>
      </w:pPr>
      <w:r>
        <w:rPr>
          <w:rFonts w:hint="eastAsia" w:ascii="宋体" w:hAnsi="宋体" w:eastAsia="宋体" w:cs="Times New Roman"/>
          <w:sz w:val="24"/>
          <w14:ligatures w14:val="none"/>
        </w:rPr>
        <w:t>（1）被“信用中国”网站（www.creditchina.gov.cn）列入失信被执行人、重大税收违法失信主体名单、政府采购严重违法失信行为记录名单，及其他不符合《中华人民共和国政府采购法》第二十二条规定条件的信用记录</w:t>
      </w:r>
      <w:r>
        <w:rPr>
          <w:rFonts w:hint="eastAsia" w:ascii="宋体" w:hAnsi="宋体" w:eastAsia="宋体" w:cs="Times New Roman"/>
          <w:sz w:val="24"/>
          <w:lang w:eastAsia="zh-CN"/>
          <w14:ligatures w14:val="none"/>
        </w:rPr>
        <w:t>；</w:t>
      </w:r>
    </w:p>
    <w:p w14:paraId="46792B4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3620312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2"/>
    <w:bookmarkEnd w:id="5"/>
    <w:p w14:paraId="79EEC0C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三、获取磋商文件</w:t>
      </w:r>
    </w:p>
    <w:p w14:paraId="01F729D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3.1时间：2026年</w:t>
      </w:r>
      <w:r>
        <w:rPr>
          <w:rFonts w:hint="eastAsia" w:ascii="宋体" w:hAnsi="宋体" w:eastAsia="宋体" w:cs="Times New Roman"/>
          <w:sz w:val="24"/>
          <w:lang w:val="en-US" w:eastAsia="zh-CN"/>
          <w14:ligatures w14:val="none"/>
        </w:rPr>
        <w:t>05</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12</w:t>
      </w:r>
      <w:r>
        <w:rPr>
          <w:rFonts w:hint="eastAsia" w:ascii="宋体" w:hAnsi="宋体" w:eastAsia="宋体" w:cs="Times New Roman"/>
          <w:sz w:val="24"/>
          <w14:ligatures w14:val="none"/>
        </w:rPr>
        <w:t>日</w:t>
      </w:r>
      <w:r>
        <w:rPr>
          <w:rFonts w:hint="eastAsia" w:ascii="宋体" w:hAnsi="宋体" w:eastAsia="宋体" w:cs="Times New Roman"/>
          <w:sz w:val="24"/>
          <w:lang w:val="en-US" w:eastAsia="zh-CN"/>
          <w14:ligatures w14:val="none"/>
        </w:rPr>
        <w:t>0</w:t>
      </w:r>
      <w:r>
        <w:rPr>
          <w:rFonts w:hint="eastAsia" w:ascii="宋体" w:hAnsi="宋体" w:eastAsia="宋体" w:cs="Times New Roman"/>
          <w:sz w:val="24"/>
          <w14:ligatures w14:val="none"/>
        </w:rPr>
        <w:t>9时整起至2026年</w:t>
      </w:r>
      <w:r>
        <w:rPr>
          <w:rFonts w:hint="eastAsia" w:ascii="宋体" w:hAnsi="宋体" w:eastAsia="宋体" w:cs="Times New Roman"/>
          <w:sz w:val="24"/>
          <w:lang w:val="en-US" w:eastAsia="zh-CN"/>
          <w14:ligatures w14:val="none"/>
        </w:rPr>
        <w:t>05</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18</w:t>
      </w:r>
      <w:r>
        <w:rPr>
          <w:rFonts w:hint="eastAsia" w:ascii="宋体" w:hAnsi="宋体" w:eastAsia="宋体" w:cs="Times New Roman"/>
          <w:sz w:val="24"/>
          <w14:ligatures w14:val="none"/>
        </w:rPr>
        <w:t xml:space="preserve">日17时整（北京时间，法定节假日除外）； </w:t>
      </w:r>
    </w:p>
    <w:p w14:paraId="0256AE9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3.2方式：①现场获取：供应商</w:t>
      </w:r>
      <w:r>
        <w:rPr>
          <w:rFonts w:hint="eastAsia" w:ascii="宋体" w:hAnsi="宋体" w:eastAsia="宋体" w:cs="Times New Roman"/>
          <w:sz w:val="24"/>
          <w:lang w:val="en-US" w:eastAsia="zh-CN"/>
          <w14:ligatures w14:val="none"/>
        </w:rPr>
        <w:t>携带本人身份证及单位授权委托书原件</w:t>
      </w:r>
      <w:r>
        <w:rPr>
          <w:rFonts w:hint="eastAsia" w:ascii="宋体" w:hAnsi="宋体" w:eastAsia="宋体" w:cs="Times New Roman"/>
          <w:sz w:val="24"/>
          <w14:ligatures w14:val="none"/>
        </w:rPr>
        <w:t>至江苏易采招标代理有限公司</w:t>
      </w:r>
      <w:r>
        <w:rPr>
          <w:rFonts w:hint="eastAsia" w:ascii="宋体" w:hAnsi="宋体" w:eastAsia="宋体" w:cs="Times New Roman"/>
          <w:sz w:val="24"/>
          <w:lang w:val="en-US" w:eastAsia="zh-CN"/>
          <w14:ligatures w14:val="none"/>
        </w:rPr>
        <w:t>综合</w:t>
      </w:r>
      <w:r>
        <w:rPr>
          <w:rFonts w:hint="eastAsia" w:ascii="宋体" w:hAnsi="宋体" w:eastAsia="宋体" w:cs="Times New Roman"/>
          <w:sz w:val="24"/>
          <w14:ligatures w14:val="none"/>
        </w:rPr>
        <w:t>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Times New Roman"/>
          <w:sz w:val="24"/>
          <w:lang w:val="en-US" w:eastAsia="zh-CN"/>
          <w14:ligatures w14:val="none"/>
        </w:rPr>
        <w:t>工本费</w:t>
      </w:r>
      <w:r>
        <w:rPr>
          <w:rFonts w:hint="eastAsia" w:ascii="宋体" w:hAnsi="宋体" w:eastAsia="宋体" w:cs="Times New Roman"/>
          <w:sz w:val="24"/>
          <w14:ligatures w14:val="none"/>
        </w:rPr>
        <w:t>的汇款凭证（需在汇款的附言中注明项目编号后五位数字），发送至邮箱3596163695@qq.com，并备注项目名称+公司名称+</w:t>
      </w:r>
      <w:r>
        <w:rPr>
          <w:rFonts w:hint="eastAsia" w:ascii="宋体" w:hAnsi="宋体" w:eastAsia="宋体" w:cs="Times New Roman"/>
          <w:sz w:val="24"/>
          <w:lang w:val="en-US" w:eastAsia="zh-CN"/>
          <w14:ligatures w14:val="none"/>
        </w:rPr>
        <w:t>工本</w:t>
      </w:r>
      <w:r>
        <w:rPr>
          <w:rFonts w:hint="eastAsia" w:ascii="宋体" w:hAnsi="宋体" w:eastAsia="宋体" w:cs="Times New Roman"/>
          <w:sz w:val="24"/>
          <w14:ligatures w14:val="none"/>
        </w:rPr>
        <w:t>费字样（可简写）（收款账号：https://h.wosai.cn/3RXU0J复制此链接到微信打开即可）（如有其他支付方式请与我司工作人员联系，联系电话为：17715232736）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3D39E83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w:t>
      </w:r>
      <w:r>
        <w:rPr>
          <w:rFonts w:hint="eastAsia" w:ascii="宋体" w:hAnsi="宋体" w:eastAsia="宋体" w:cs="Times New Roman"/>
          <w:sz w:val="24"/>
          <w:lang w:val="en-US" w:eastAsia="zh-CN"/>
          <w14:ligatures w14:val="none"/>
        </w:rPr>
        <w:t>工本</w:t>
      </w:r>
      <w:r>
        <w:rPr>
          <w:rFonts w:hint="eastAsia" w:ascii="宋体" w:hAnsi="宋体" w:eastAsia="宋体" w:cs="Times New Roman"/>
          <w:sz w:val="24"/>
          <w14:ligatures w14:val="none"/>
        </w:rPr>
        <w:t>费：600元/套，售后不退；</w:t>
      </w:r>
    </w:p>
    <w:p w14:paraId="38953AA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3.4其他相关事项：未按要求购买磋商文件的供应商不得参与磋商。</w:t>
      </w:r>
    </w:p>
    <w:p w14:paraId="0640F21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四、提交响应文件截止时间、开标时间和地点</w:t>
      </w:r>
    </w:p>
    <w:p w14:paraId="2D776B3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4.1提交响应文件截止时间和开标时间：2026年</w:t>
      </w:r>
      <w:r>
        <w:rPr>
          <w:rFonts w:hint="eastAsia" w:ascii="宋体" w:hAnsi="宋体" w:eastAsia="宋体" w:cs="Times New Roman"/>
          <w:sz w:val="24"/>
          <w:lang w:val="en-US" w:eastAsia="zh-CN"/>
          <w14:ligatures w14:val="none"/>
        </w:rPr>
        <w:t>05</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22</w:t>
      </w:r>
      <w:r>
        <w:rPr>
          <w:rFonts w:hint="eastAsia" w:ascii="宋体" w:hAnsi="宋体" w:eastAsia="宋体" w:cs="Times New Roman"/>
          <w:sz w:val="24"/>
          <w14:ligatures w14:val="none"/>
        </w:rPr>
        <w:t>日14时整（北京时间）</w:t>
      </w:r>
    </w:p>
    <w:p w14:paraId="42C9FF9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4.2地点：</w:t>
      </w:r>
      <w:r>
        <w:rPr>
          <w:rFonts w:hint="eastAsia" w:ascii="宋体" w:hAnsi="宋体" w:eastAsia="宋体" w:cs="Times New Roman"/>
          <w:sz w:val="24"/>
          <w:lang w:eastAsia="zh-CN"/>
          <w14:ligatures w14:val="none"/>
        </w:rPr>
        <w:t>南京市鼓楼区建宁路37号智慧城市硅巷16楼</w:t>
      </w:r>
      <w:r>
        <w:rPr>
          <w:rFonts w:hint="eastAsia" w:ascii="宋体" w:hAnsi="宋体" w:eastAsia="宋体" w:cs="Times New Roman"/>
          <w:sz w:val="24"/>
          <w:lang w:val="en-US" w:eastAsia="zh-CN"/>
          <w14:ligatures w14:val="none"/>
        </w:rPr>
        <w:t>1601室</w:t>
      </w:r>
    </w:p>
    <w:p w14:paraId="7D50732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自本公告在“南京医科大学校园官网”发布之日起3个工作日。</w:t>
      </w:r>
    </w:p>
    <w:p w14:paraId="72DBD46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0824D5B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6.1磋商响应文件制作份数要求：</w:t>
      </w:r>
    </w:p>
    <w:p w14:paraId="663F640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正本份数：1份；副本份数：3份；电子U盘1份（含word格式和PDF格式，PDF格式需加盖磋商供应商公章）；</w:t>
      </w:r>
    </w:p>
    <w:p w14:paraId="1C3C8F8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6.2本次磋商</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磋商保证金；</w:t>
      </w:r>
    </w:p>
    <w:p w14:paraId="7FF7AC0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6" w:name="_Toc13954"/>
      <w:bookmarkStart w:id="7" w:name="_Toc30732"/>
      <w:r>
        <w:rPr>
          <w:rFonts w:hint="eastAsia" w:ascii="宋体" w:hAnsi="宋体" w:eastAsia="宋体" w:cs="Times New Roman"/>
          <w:sz w:val="24"/>
          <w14:ligatures w14:val="none"/>
        </w:rPr>
        <w:t>6.3如有财务方面问题，请与我司工作人员联系，联系电话</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17715232736。</w:t>
      </w:r>
      <w:bookmarkEnd w:id="6"/>
      <w:bookmarkEnd w:id="7"/>
    </w:p>
    <w:p w14:paraId="7C99D1B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bookmarkStart w:id="12" w:name="_GoBack"/>
      <w:r>
        <w:rPr>
          <w:rFonts w:hint="eastAsia" w:ascii="宋体" w:hAnsi="宋体" w:eastAsia="宋体" w:cs="Times New Roman"/>
          <w:b/>
          <w:bCs/>
          <w:sz w:val="24"/>
          <w14:ligatures w14:val="none"/>
        </w:rPr>
        <w:t>七、本次采购联系方式</w:t>
      </w:r>
      <w:bookmarkEnd w:id="12"/>
    </w:p>
    <w:p w14:paraId="401B326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046DCA1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8" w:name="_Hlk153870301"/>
      <w:r>
        <w:rPr>
          <w:rFonts w:hint="eastAsia" w:ascii="宋体" w:hAnsi="宋体" w:eastAsia="宋体" w:cs="Times New Roman"/>
          <w:sz w:val="24"/>
          <w14:ligatures w14:val="none"/>
        </w:rPr>
        <w:t>南京医科大学</w:t>
      </w:r>
      <w:bookmarkEnd w:id="8"/>
    </w:p>
    <w:p w14:paraId="2E89B48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9" w:name="_Hlk153870315"/>
      <w:r>
        <w:rPr>
          <w:rFonts w:hint="eastAsia" w:ascii="宋体" w:hAnsi="宋体" w:eastAsia="宋体" w:cs="Times New Roman"/>
          <w:sz w:val="24"/>
          <w14:ligatures w14:val="none"/>
        </w:rPr>
        <w:t>南京市江宁区龙眠大道101号</w:t>
      </w:r>
      <w:bookmarkEnd w:id="9"/>
    </w:p>
    <w:p w14:paraId="19027EC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val="en-US" w:eastAsia="zh-CN"/>
          <w14:ligatures w14:val="none"/>
        </w:rPr>
      </w:pPr>
      <w:r>
        <w:rPr>
          <w:rFonts w:hint="eastAsia" w:ascii="宋体" w:hAnsi="宋体" w:eastAsia="宋体" w:cs="Times New Roman"/>
          <w:sz w:val="24"/>
          <w14:ligatures w14:val="none"/>
        </w:rPr>
        <w:t>联系人：汪老师</w:t>
      </w:r>
    </w:p>
    <w:p w14:paraId="0A9317F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val="en-US" w:eastAsia="zh-CN"/>
          <w14:ligatures w14:val="none"/>
        </w:rPr>
      </w:pPr>
      <w:r>
        <w:rPr>
          <w:rFonts w:hint="eastAsia" w:ascii="宋体" w:hAnsi="宋体" w:eastAsia="宋体" w:cs="Times New Roman"/>
          <w:sz w:val="24"/>
          <w14:ligatures w14:val="none"/>
        </w:rPr>
        <w:t>联系电话：025-86867808</w:t>
      </w:r>
    </w:p>
    <w:p w14:paraId="4E683EA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13EFDCD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10" w:name="_Hlk8391383"/>
      <w:r>
        <w:rPr>
          <w:rFonts w:hint="eastAsia" w:ascii="宋体" w:hAnsi="宋体" w:eastAsia="宋体" w:cs="Times New Roman"/>
          <w:sz w:val="24"/>
          <w14:ligatures w14:val="none"/>
        </w:rPr>
        <w:t>江苏易采招标代理有限公司</w:t>
      </w:r>
      <w:bookmarkEnd w:id="10"/>
    </w:p>
    <w:p w14:paraId="20EDE70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址：南京市鼓楼区建宁路37号智慧城市硅巷16楼</w:t>
      </w:r>
      <w:r>
        <w:rPr>
          <w:rFonts w:hint="eastAsia" w:ascii="宋体" w:hAnsi="宋体" w:eastAsia="宋体" w:cs="Times New Roman"/>
          <w:sz w:val="24"/>
          <w:lang w:val="en-US" w:eastAsia="zh-CN"/>
          <w14:ligatures w14:val="none"/>
        </w:rPr>
        <w:t>1601室</w:t>
      </w:r>
    </w:p>
    <w:p w14:paraId="6A36206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eastAsia="zh-CN"/>
          <w14:ligatures w14:val="none"/>
        </w:rPr>
      </w:pPr>
      <w:r>
        <w:rPr>
          <w:rFonts w:hint="eastAsia" w:ascii="宋体" w:hAnsi="宋体" w:eastAsia="宋体" w:cs="Times New Roman"/>
          <w:sz w:val="24"/>
          <w14:ligatures w14:val="none"/>
        </w:rPr>
        <w:t>联系人：</w:t>
      </w:r>
      <w:r>
        <w:rPr>
          <w:rFonts w:hint="eastAsia" w:ascii="宋体" w:hAnsi="宋体" w:eastAsia="宋体" w:cs="Times New Roman"/>
          <w:sz w:val="24"/>
          <w:lang w:val="en-US" w:eastAsia="zh-CN"/>
          <w14:ligatures w14:val="none"/>
        </w:rPr>
        <w:t>范蕾、</w:t>
      </w:r>
      <w:r>
        <w:rPr>
          <w:rFonts w:hint="eastAsia" w:ascii="宋体" w:hAnsi="宋体" w:eastAsia="宋体" w:cs="Times New Roman"/>
          <w:sz w:val="24"/>
          <w14:ligatures w14:val="none"/>
        </w:rPr>
        <w:t>王露</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王晓</w:t>
      </w:r>
    </w:p>
    <w:p w14:paraId="47DD1E3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11" w:name="_Hlk8391416"/>
      <w:r>
        <w:rPr>
          <w:rFonts w:hint="eastAsia" w:ascii="宋体" w:hAnsi="宋体" w:eastAsia="宋体" w:cs="Times New Roman"/>
          <w:sz w:val="24"/>
          <w14:ligatures w14:val="none"/>
        </w:rPr>
        <w:t>025-8360</w:t>
      </w:r>
      <w:bookmarkEnd w:id="11"/>
      <w:r>
        <w:rPr>
          <w:rFonts w:hint="eastAsia" w:ascii="宋体" w:hAnsi="宋体" w:eastAsia="宋体" w:cs="Times New Roman"/>
          <w:sz w:val="24"/>
          <w14:ligatures w14:val="none"/>
        </w:rPr>
        <w:t>6</w:t>
      </w:r>
      <w:r>
        <w:rPr>
          <w:rFonts w:hint="eastAsia" w:ascii="宋体" w:hAnsi="宋体" w:eastAsia="宋体" w:cs="Times New Roman"/>
          <w:sz w:val="24"/>
          <w:lang w:val="en-US" w:eastAsia="zh-CN"/>
          <w14:ligatures w14:val="none"/>
        </w:rPr>
        <w:t>07</w:t>
      </w:r>
      <w:r>
        <w:rPr>
          <w:rFonts w:hint="eastAsia" w:ascii="宋体" w:hAnsi="宋体" w:eastAsia="宋体" w:cs="Times New Roman"/>
          <w:sz w:val="24"/>
          <w14:ligatures w14:val="none"/>
        </w:rPr>
        <w:t>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0B45E92"/>
    <w:rsid w:val="287D61E2"/>
    <w:rsid w:val="2BC1753B"/>
    <w:rsid w:val="2DE06508"/>
    <w:rsid w:val="39346439"/>
    <w:rsid w:val="4CB04BFD"/>
    <w:rsid w:val="523A4619"/>
    <w:rsid w:val="746A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1759</Words>
  <Characters>1988</Characters>
  <Lines>15</Lines>
  <Paragraphs>4</Paragraphs>
  <TotalTime>1</TotalTime>
  <ScaleCrop>false</ScaleCrop>
  <LinksUpToDate>false</LinksUpToDate>
  <CharactersWithSpaces>2008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2026-05-11T02:28:24Z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2052-12.1.0.25865</vt:lpwstr>
  </property>
  <property fmtid="{D5CDD505-2E9C-101B-9397-08002B2CF9AE}" pid="4" name="ICV">
    <vt:lpwstr>EEABF40A950F437AA48EBE1B49AD5857_12</vt:lpwstr>
  </property>
</Properties>
</file>