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225C9">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asciiTheme="minorEastAsia" w:hAnsiTheme="minorEastAsia" w:eastAsiaTheme="minorEastAsia"/>
          <w:b/>
          <w:sz w:val="36"/>
          <w:szCs w:val="28"/>
        </w:rPr>
      </w:pPr>
      <w:r>
        <w:rPr>
          <w:rFonts w:hint="eastAsia" w:asciiTheme="minorEastAsia" w:hAnsiTheme="minorEastAsia" w:eastAsiaTheme="minorEastAsia"/>
          <w:b/>
          <w:sz w:val="36"/>
          <w:szCs w:val="28"/>
        </w:rPr>
        <w:t>南京医科大学一站式服务中心报告厅大屏音响配套系统采购项目中标公告</w:t>
      </w:r>
    </w:p>
    <w:p w14:paraId="130830AF">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Theme="minorEastAsia" w:hAnsiTheme="minorEastAsia" w:eastAsiaTheme="minorEastAsia"/>
          <w:b/>
          <w:sz w:val="36"/>
          <w:szCs w:val="28"/>
        </w:rPr>
      </w:pPr>
      <w:r>
        <w:rPr>
          <w:rFonts w:asciiTheme="minorEastAsia" w:hAnsiTheme="minorEastAsia" w:eastAsiaTheme="minorEastAsia"/>
          <w:b/>
          <w:sz w:val="36"/>
          <w:szCs w:val="28"/>
        </w:rPr>
        <w:pict>
          <v:shape id="_x0000_s1026" o:spid="_x0000_s1026" o:spt="32" type="#_x0000_t32" style="position:absolute;left:0pt;margin-left:2.25pt;margin-top:10.15pt;height:0pt;width:414.75pt;z-index:251659264;mso-width-relative:page;mso-height-relative:page;" filled="f" stroked="t" coordsize="21600,21600">
            <v:path arrowok="t"/>
            <v:fill on="f" focussize="0,0"/>
            <v:stroke weight="1.75pt" color="#FF0000"/>
            <v:imagedata o:title=""/>
            <o:lock v:ext="edit" aspectratio="f"/>
          </v:shape>
        </w:pict>
      </w:r>
    </w:p>
    <w:p w14:paraId="11F07441">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一站式服务中心报告厅大屏音响配套系统</w:t>
      </w:r>
      <w:r>
        <w:rPr>
          <w:rFonts w:hint="eastAsia" w:asciiTheme="minorEastAsia" w:hAnsiTheme="minorEastAsia" w:eastAsiaTheme="minorEastAsia"/>
          <w:sz w:val="28"/>
          <w:szCs w:val="28"/>
        </w:rPr>
        <w:t>采购项目公开招标，现就本次招标结果公告如下：</w:t>
      </w:r>
    </w:p>
    <w:p w14:paraId="6298BB09">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一、招标项目名称及编号</w:t>
      </w:r>
    </w:p>
    <w:p w14:paraId="1128CEDF">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hint="eastAsia" w:asciiTheme="minorEastAsia" w:hAnsiTheme="minorEastAsia" w:eastAsiaTheme="minorEastAsia"/>
          <w:sz w:val="28"/>
          <w:szCs w:val="28"/>
          <w:u w:val="none"/>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u w:val="none"/>
        </w:rPr>
        <w:t>南京医科大学一站式服务中心报告厅大屏音响配套系统项目</w:t>
      </w:r>
    </w:p>
    <w:p w14:paraId="0E6415CF">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hint="eastAsia" w:asciiTheme="minorEastAsia" w:hAnsiTheme="minorEastAsia" w:eastAsiaTheme="minorEastAsia"/>
          <w:sz w:val="28"/>
          <w:szCs w:val="28"/>
          <w:u w:val="none"/>
          <w:lang w:val="en-US" w:eastAsia="zh-CN"/>
        </w:rPr>
      </w:pPr>
      <w:r>
        <w:rPr>
          <w:rFonts w:hint="eastAsia" w:asciiTheme="minorEastAsia" w:hAnsiTheme="minorEastAsia" w:eastAsiaTheme="minorEastAsia"/>
          <w:sz w:val="28"/>
          <w:szCs w:val="28"/>
          <w:u w:val="none"/>
        </w:rPr>
        <w:t>项目编号：NJMUZB224202403</w:t>
      </w:r>
      <w:r>
        <w:rPr>
          <w:rFonts w:hint="eastAsia" w:asciiTheme="minorEastAsia" w:hAnsiTheme="minorEastAsia" w:eastAsiaTheme="minorEastAsia"/>
          <w:sz w:val="28"/>
          <w:szCs w:val="28"/>
          <w:u w:val="none"/>
          <w:lang w:val="en-US" w:eastAsia="zh-CN"/>
        </w:rPr>
        <w:t>9</w:t>
      </w:r>
    </w:p>
    <w:p w14:paraId="467217E0">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二、中标信息</w:t>
      </w:r>
    </w:p>
    <w:p w14:paraId="25840FF5">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中标供应商名称：</w:t>
      </w:r>
      <w:r>
        <w:rPr>
          <w:rFonts w:hint="eastAsia" w:asciiTheme="minorEastAsia" w:hAnsiTheme="minorEastAsia" w:eastAsiaTheme="minorEastAsia"/>
          <w:sz w:val="28"/>
          <w:szCs w:val="28"/>
          <w:lang w:val="en-US" w:eastAsia="zh-CN"/>
        </w:rPr>
        <w:t>南京鑫之诺电子科技有限公司</w:t>
      </w:r>
    </w:p>
    <w:p w14:paraId="30A4EAA8">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项目中标金额：人民币</w:t>
      </w:r>
      <w:r>
        <w:rPr>
          <w:rFonts w:hint="eastAsia" w:asciiTheme="minorEastAsia" w:hAnsiTheme="minorEastAsia" w:eastAsiaTheme="minorEastAsia"/>
          <w:sz w:val="28"/>
          <w:szCs w:val="28"/>
          <w:lang w:val="en-US" w:eastAsia="zh-CN"/>
        </w:rPr>
        <w:t>壹拾肆万捌仟陆佰柒拾贰元整</w:t>
      </w:r>
      <w:r>
        <w:rPr>
          <w:rFonts w:hint="eastAsia" w:asciiTheme="minorEastAsia" w:hAnsiTheme="minorEastAsia" w:eastAsiaTheme="minorEastAsia"/>
          <w:sz w:val="28"/>
          <w:szCs w:val="28"/>
        </w:rPr>
        <w:t>(RMB</w:t>
      </w:r>
      <w:r>
        <w:rPr>
          <w:rFonts w:hint="eastAsia" w:asciiTheme="minorEastAsia" w:hAnsiTheme="minorEastAsia" w:eastAsiaTheme="minorEastAsia"/>
          <w:sz w:val="28"/>
          <w:szCs w:val="28"/>
          <w:lang w:val="en-US" w:eastAsia="zh-CN"/>
        </w:rPr>
        <w:t>148672</w:t>
      </w:r>
      <w:bookmarkStart w:id="0" w:name="_GoBack"/>
      <w:bookmarkEnd w:id="0"/>
      <w:r>
        <w:rPr>
          <w:rFonts w:hint="eastAsia" w:asciiTheme="minorEastAsia" w:hAnsiTheme="minorEastAsia" w:eastAsiaTheme="minorEastAsia"/>
          <w:sz w:val="28"/>
          <w:szCs w:val="28"/>
          <w:lang w:val="en-US" w:eastAsia="zh-CN"/>
        </w:rPr>
        <w:t>.00</w:t>
      </w:r>
      <w:r>
        <w:rPr>
          <w:rFonts w:hint="eastAsia" w:asciiTheme="minorEastAsia" w:hAnsiTheme="minorEastAsia" w:eastAsiaTheme="minorEastAsia"/>
          <w:sz w:val="28"/>
          <w:szCs w:val="28"/>
        </w:rPr>
        <w:t>)</w:t>
      </w:r>
    </w:p>
    <w:p w14:paraId="66EBBE7C">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2" w:firstLineChars="200"/>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三、公告期限</w:t>
      </w:r>
      <w:r>
        <w:rPr>
          <w:rFonts w:hint="eastAsia" w:asciiTheme="minorEastAsia" w:hAnsiTheme="minorEastAsia" w:eastAsiaTheme="minorEastAsia"/>
          <w:sz w:val="28"/>
          <w:szCs w:val="28"/>
        </w:rPr>
        <w:t>：一个工作日</w:t>
      </w:r>
    </w:p>
    <w:p w14:paraId="332F174E">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四、招标项目联系事项</w:t>
      </w:r>
    </w:p>
    <w:p w14:paraId="1E7CD21C">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联系人：</w:t>
      </w:r>
      <w:r>
        <w:rPr>
          <w:rFonts w:hint="eastAsia" w:asciiTheme="minorEastAsia" w:hAnsiTheme="minorEastAsia" w:eastAsiaTheme="minorEastAsia"/>
          <w:sz w:val="28"/>
          <w:szCs w:val="28"/>
          <w:lang w:val="en-US" w:eastAsia="zh-CN"/>
        </w:rPr>
        <w:t>汪老师/韩老师</w:t>
      </w:r>
      <w:r>
        <w:rPr>
          <w:rFonts w:hint="eastAsia" w:asciiTheme="minorEastAsia" w:hAnsiTheme="minorEastAsia" w:eastAsiaTheme="minorEastAsia"/>
          <w:sz w:val="28"/>
          <w:szCs w:val="28"/>
        </w:rPr>
        <w:t xml:space="preserve">   联系电话：</w:t>
      </w:r>
      <w:r>
        <w:rPr>
          <w:rFonts w:hint="eastAsia" w:asciiTheme="minorEastAsia" w:hAnsiTheme="minorEastAsia" w:eastAsiaTheme="minorEastAsia"/>
          <w:sz w:val="28"/>
          <w:szCs w:val="28"/>
          <w:lang w:val="en-US" w:eastAsia="zh-CN"/>
        </w:rPr>
        <w:t>025-86868603/9606</w:t>
      </w:r>
    </w:p>
    <w:p w14:paraId="3BEBBDB9">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联系地址：</w:t>
      </w:r>
      <w:r>
        <w:rPr>
          <w:rFonts w:hint="eastAsia" w:asciiTheme="minorEastAsia" w:hAnsiTheme="minorEastAsia" w:eastAsiaTheme="minorEastAsia"/>
          <w:sz w:val="28"/>
          <w:szCs w:val="28"/>
          <w:lang w:val="en-US" w:eastAsia="zh-CN"/>
        </w:rPr>
        <w:t>江苏省南京市江宁区龙眠大道101号南京医科大学江宁校区</w:t>
      </w:r>
      <w:r>
        <w:rPr>
          <w:rFonts w:hint="eastAsia" w:asciiTheme="minorEastAsia" w:hAnsiTheme="minorEastAsia" w:eastAsiaTheme="minorEastAsia"/>
          <w:sz w:val="28"/>
          <w:szCs w:val="28"/>
        </w:rPr>
        <w:t xml:space="preserve">                       </w:t>
      </w:r>
    </w:p>
    <w:p w14:paraId="758FF0E6">
      <w:pPr>
        <w:keepNext w:val="0"/>
        <w:keepLines w:val="0"/>
        <w:pageBreakBefore w:val="0"/>
        <w:widowControl/>
        <w:kinsoku/>
        <w:wordWrap/>
        <w:overflowPunct/>
        <w:topLinePunct w:val="0"/>
        <w:autoSpaceDE/>
        <w:autoSpaceDN/>
        <w:bidi w:val="0"/>
        <w:adjustRightInd w:val="0"/>
        <w:snapToGrid w:val="0"/>
        <w:spacing w:after="181" w:afterLines="50" w:line="48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各有关当事人对中标结果有异议的，可以在中标公告发布之日起七个工作日内，以书面形式向南京医科大学提出质疑，逾期将不再受理。                     </w:t>
      </w:r>
    </w:p>
    <w:p w14:paraId="5F36DA20">
      <w:pPr>
        <w:keepNext w:val="0"/>
        <w:keepLines w:val="0"/>
        <w:pageBreakBefore w:val="0"/>
        <w:widowControl/>
        <w:kinsoku/>
        <w:wordWrap/>
        <w:overflowPunct/>
        <w:topLinePunct w:val="0"/>
        <w:autoSpaceDE/>
        <w:autoSpaceDN/>
        <w:bidi w:val="0"/>
        <w:adjustRightInd w:val="0"/>
        <w:snapToGrid w:val="0"/>
        <w:spacing w:line="480" w:lineRule="exact"/>
        <w:ind w:right="560" w:firstLine="560" w:firstLineChars="200"/>
        <w:jc w:val="center"/>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27C7E74E">
      <w:pPr>
        <w:keepNext w:val="0"/>
        <w:keepLines w:val="0"/>
        <w:pageBreakBefore w:val="0"/>
        <w:widowControl/>
        <w:kinsoku/>
        <w:wordWrap/>
        <w:overflowPunct/>
        <w:topLinePunct w:val="0"/>
        <w:autoSpaceDE/>
        <w:autoSpaceDN/>
        <w:bidi w:val="0"/>
        <w:adjustRightInd w:val="0"/>
        <w:snapToGrid w:val="0"/>
        <w:spacing w:line="480" w:lineRule="exact"/>
        <w:ind w:right="560" w:firstLine="560" w:firstLineChars="200"/>
        <w:jc w:val="center"/>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   南京医科大学</w:t>
      </w:r>
    </w:p>
    <w:p w14:paraId="28A5E8C4">
      <w:pPr>
        <w:keepNext w:val="0"/>
        <w:keepLines w:val="0"/>
        <w:pageBreakBefore w:val="0"/>
        <w:widowControl/>
        <w:kinsoku/>
        <w:wordWrap/>
        <w:overflowPunct/>
        <w:topLinePunct w:val="0"/>
        <w:autoSpaceDE/>
        <w:autoSpaceDN/>
        <w:bidi w:val="0"/>
        <w:adjustRightInd w:val="0"/>
        <w:snapToGrid w:val="0"/>
        <w:spacing w:line="480" w:lineRule="exact"/>
        <w:ind w:right="700" w:firstLine="560" w:firstLineChars="200"/>
        <w:jc w:val="center"/>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2024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13</w:t>
      </w:r>
      <w:r>
        <w:rPr>
          <w:rFonts w:hint="eastAsia" w:asciiTheme="minorEastAsia" w:hAnsiTheme="minorEastAsia" w:eastAsiaTheme="minorEastAsia"/>
          <w:sz w:val="28"/>
          <w:szCs w:val="28"/>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llZmQwZjI0MmU5YTg5ODk2N2FkYjMyNWI5NTM5NjEifQ=="/>
  </w:docVars>
  <w:rsids>
    <w:rsidRoot w:val="00D31D50"/>
    <w:rsid w:val="000F21AD"/>
    <w:rsid w:val="00126DC4"/>
    <w:rsid w:val="001B1672"/>
    <w:rsid w:val="001C16CE"/>
    <w:rsid w:val="00245B96"/>
    <w:rsid w:val="00267C15"/>
    <w:rsid w:val="00277B55"/>
    <w:rsid w:val="002E6448"/>
    <w:rsid w:val="00323B43"/>
    <w:rsid w:val="003530EC"/>
    <w:rsid w:val="0035740E"/>
    <w:rsid w:val="003D37D8"/>
    <w:rsid w:val="00426133"/>
    <w:rsid w:val="004358AB"/>
    <w:rsid w:val="00464390"/>
    <w:rsid w:val="004847BB"/>
    <w:rsid w:val="004B08BF"/>
    <w:rsid w:val="00515B45"/>
    <w:rsid w:val="00561A87"/>
    <w:rsid w:val="00566B59"/>
    <w:rsid w:val="005C3EA3"/>
    <w:rsid w:val="0063535D"/>
    <w:rsid w:val="00720628"/>
    <w:rsid w:val="00721962"/>
    <w:rsid w:val="00730597"/>
    <w:rsid w:val="00785E5F"/>
    <w:rsid w:val="007E2153"/>
    <w:rsid w:val="00832ECE"/>
    <w:rsid w:val="008B7726"/>
    <w:rsid w:val="00935EE4"/>
    <w:rsid w:val="00A0587E"/>
    <w:rsid w:val="00BF0F0E"/>
    <w:rsid w:val="00CA18DF"/>
    <w:rsid w:val="00CF08A7"/>
    <w:rsid w:val="00D31D50"/>
    <w:rsid w:val="00DD7698"/>
    <w:rsid w:val="00E0455C"/>
    <w:rsid w:val="00E07D1D"/>
    <w:rsid w:val="00E1120C"/>
    <w:rsid w:val="00E448E8"/>
    <w:rsid w:val="00EF0D5B"/>
    <w:rsid w:val="00F04D88"/>
    <w:rsid w:val="00FE1E62"/>
    <w:rsid w:val="0E9B1118"/>
    <w:rsid w:val="14290F74"/>
    <w:rsid w:val="16706290"/>
    <w:rsid w:val="22225B6A"/>
    <w:rsid w:val="23964A4F"/>
    <w:rsid w:val="23C65D73"/>
    <w:rsid w:val="37E12556"/>
    <w:rsid w:val="3C910315"/>
    <w:rsid w:val="429C09DF"/>
    <w:rsid w:val="4AF13892"/>
    <w:rsid w:val="5C844FA4"/>
    <w:rsid w:val="6109328C"/>
    <w:rsid w:val="63AE011A"/>
    <w:rsid w:val="784C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285</Words>
  <Characters>335</Characters>
  <Lines>3</Lines>
  <Paragraphs>1</Paragraphs>
  <TotalTime>4</TotalTime>
  <ScaleCrop>false</ScaleCrop>
  <LinksUpToDate>false</LinksUpToDate>
  <CharactersWithSpaces>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审计与法务处</cp:lastModifiedBy>
  <dcterms:modified xsi:type="dcterms:W3CDTF">2024-12-13T07:27:36Z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15E266452CE54F01A636D27172AD4E02_12</vt:lpwstr>
  </property>
</Properties>
</file>