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u w:val="single"/>
        </w:rPr>
        <w:t>南京医科大学常州校区光学运动捕捉系统采购项目</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21</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4058A5B7">
      <w:pPr>
        <w:spacing w:line="360" w:lineRule="auto"/>
        <w:jc w:val="left"/>
        <w:rPr>
          <w:rFonts w:hint="eastAsia" w:ascii="宋体" w:hAnsi="宋体" w:cs="宋体"/>
          <w:color w:val="auto"/>
          <w:szCs w:val="21"/>
        </w:rPr>
      </w:pPr>
      <w:bookmarkStart w:id="0" w:name="_Toc28359002"/>
      <w:bookmarkStart w:id="1" w:name="_Toc35393621"/>
      <w:bookmarkStart w:id="2" w:name="_Toc35393790"/>
      <w:bookmarkStart w:id="3" w:name="_Toc28359079"/>
      <w:bookmarkStart w:id="4" w:name="_Hlk24379207"/>
      <w:r>
        <w:rPr>
          <w:rFonts w:hint="eastAsia" w:ascii="宋体" w:hAnsi="宋体" w:cs="宋体"/>
          <w:color w:val="auto"/>
          <w:szCs w:val="21"/>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项目编号：SNZX-20250215</w:t>
      </w:r>
    </w:p>
    <w:p w14:paraId="02643AA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项目名称</w:t>
      </w:r>
      <w:bookmarkEnd w:id="4"/>
      <w:r>
        <w:rPr>
          <w:rFonts w:hint="eastAsia" w:ascii="宋体" w:hAnsi="宋体" w:cs="宋体"/>
          <w:color w:val="auto"/>
          <w:szCs w:val="21"/>
        </w:rPr>
        <w:t>：南京医科大学常州校区光学运动捕捉系统采购项目</w:t>
      </w:r>
    </w:p>
    <w:p w14:paraId="5A2BB4D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预算金额：55万元</w:t>
      </w:r>
    </w:p>
    <w:p w14:paraId="59C6A76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最高限价：55万元，投标报价超过最高限价的为无效投标。</w:t>
      </w:r>
    </w:p>
    <w:p w14:paraId="3511FE5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采购需求：南京医科大学常州校区光学运动捕捉系统采购项目，具体详见招标文件。</w:t>
      </w:r>
    </w:p>
    <w:p w14:paraId="0E56AE6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合同履行期限（交货期）：</w:t>
      </w:r>
      <w:bookmarkStart w:id="5" w:name="OLE_LINK30"/>
      <w:bookmarkStart w:id="6" w:name="_Toc35393622"/>
      <w:bookmarkStart w:id="7" w:name="_Toc35393791"/>
      <w:bookmarkStart w:id="8" w:name="_Toc28359080"/>
      <w:bookmarkStart w:id="9" w:name="_Toc28359003"/>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2E6DE07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本项目不接受联合体投标。</w:t>
      </w:r>
    </w:p>
    <w:p w14:paraId="484810EA">
      <w:pPr>
        <w:spacing w:line="360" w:lineRule="auto"/>
        <w:ind w:firstLine="420" w:firstLineChars="200"/>
        <w:jc w:val="left"/>
        <w:rPr>
          <w:color w:val="auto"/>
        </w:rPr>
      </w:pPr>
      <w:r>
        <w:rPr>
          <w:rFonts w:hint="eastAsia" w:ascii="宋体" w:hAnsi="宋体"/>
          <w:color w:val="auto"/>
          <w:szCs w:val="21"/>
        </w:rPr>
        <w:t>是否</w:t>
      </w:r>
      <w:r>
        <w:rPr>
          <w:rFonts w:hint="eastAsia" w:ascii="宋体" w:hAnsi="宋体"/>
          <w:color w:val="auto"/>
          <w:szCs w:val="21"/>
          <w:lang w:val="en-US" w:eastAsia="zh-CN"/>
        </w:rPr>
        <w:t>专门</w:t>
      </w:r>
      <w:r>
        <w:rPr>
          <w:rFonts w:hint="eastAsia" w:ascii="宋体" w:hAnsi="宋体"/>
          <w:color w:val="auto"/>
          <w:szCs w:val="21"/>
        </w:rPr>
        <w:t>面向中小企业：否</w:t>
      </w:r>
    </w:p>
    <w:p w14:paraId="0FBDADE3">
      <w:pPr>
        <w:spacing w:line="360" w:lineRule="auto"/>
        <w:ind w:firstLine="420" w:firstLineChars="200"/>
        <w:jc w:val="left"/>
        <w:rPr>
          <w:rFonts w:hint="eastAsia"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2EF1E727">
      <w:pPr>
        <w:spacing w:line="360" w:lineRule="auto"/>
        <w:ind w:firstLine="420" w:firstLineChars="200"/>
        <w:jc w:val="left"/>
        <w:rPr>
          <w:rFonts w:hint="eastAsia" w:ascii="宋体" w:hAnsi="宋体" w:cs="宋体"/>
          <w:color w:val="auto"/>
          <w:szCs w:val="21"/>
        </w:rPr>
      </w:pPr>
      <w:bookmarkStart w:id="10" w:name="_Toc28359081"/>
      <w:bookmarkStart w:id="11" w:name="_Toc28359004"/>
      <w:r>
        <w:rPr>
          <w:rFonts w:hint="eastAsia" w:ascii="宋体" w:hAnsi="宋体" w:cs="宋体"/>
          <w:color w:val="auto"/>
          <w:szCs w:val="21"/>
        </w:rPr>
        <w:t>1.满足《中华人民共和国政府采购法》第二十二条规定；</w:t>
      </w:r>
    </w:p>
    <w:p w14:paraId="3442361D">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2579E163">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31618DA8">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5AC8744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159F314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173174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auto"/>
          <w:szCs w:val="21"/>
        </w:rPr>
      </w:pPr>
      <w:bookmarkStart w:id="12" w:name="_Toc35393623"/>
      <w:bookmarkStart w:id="13" w:name="_Toc35393792"/>
      <w:bookmarkStart w:id="14" w:name="_Toc28359005"/>
      <w:bookmarkStart w:id="15" w:name="_Toc28359082"/>
      <w:bookmarkStart w:id="16" w:name="_Toc35393793"/>
      <w:bookmarkStart w:id="17" w:name="_Toc35393624"/>
      <w:bookmarkStart w:id="18" w:name="_Toc35393796"/>
      <w:bookmarkStart w:id="19" w:name="_Toc28359085"/>
      <w:bookmarkStart w:id="20" w:name="_Toc28359008"/>
      <w:bookmarkStart w:id="21" w:name="_Toc35393627"/>
      <w:r>
        <w:rPr>
          <w:rFonts w:hint="eastAsia" w:ascii="宋体" w:hAnsi="宋体" w:cs="宋体"/>
          <w:color w:val="auto"/>
          <w:szCs w:val="21"/>
        </w:rPr>
        <w:t>三、获取招标文件</w:t>
      </w:r>
      <w:bookmarkEnd w:id="12"/>
      <w:bookmarkEnd w:id="13"/>
    </w:p>
    <w:p w14:paraId="0E2B0C0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4F383E1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2043；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3E6F013B">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3A6BD0ED">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21</w:t>
      </w:r>
      <w:bookmarkStart w:id="32" w:name="_GoBack"/>
      <w:bookmarkEnd w:id="32"/>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15A12F3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228CDF2A">
      <w:pPr>
        <w:spacing w:line="360" w:lineRule="auto"/>
        <w:jc w:val="left"/>
        <w:rPr>
          <w:rFonts w:hint="eastAsia" w:ascii="宋体" w:hAnsi="宋体" w:cs="宋体"/>
          <w:color w:val="auto"/>
          <w:szCs w:val="21"/>
        </w:rPr>
      </w:pPr>
      <w:bookmarkStart w:id="22" w:name="_Toc28359084"/>
      <w:bookmarkStart w:id="23" w:name="_Toc28359007"/>
      <w:bookmarkStart w:id="24" w:name="_Toc35393794"/>
      <w:bookmarkStart w:id="25" w:name="_Toc35393625"/>
      <w:r>
        <w:rPr>
          <w:rFonts w:hint="eastAsia" w:ascii="宋体" w:hAnsi="宋体" w:cs="宋体"/>
          <w:color w:val="auto"/>
          <w:szCs w:val="21"/>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40E60570">
      <w:pPr>
        <w:spacing w:line="360" w:lineRule="auto"/>
        <w:jc w:val="left"/>
        <w:rPr>
          <w:rFonts w:hint="eastAsia" w:ascii="宋体" w:hAnsi="宋体" w:cs="宋体"/>
          <w:color w:val="auto"/>
          <w:szCs w:val="21"/>
        </w:rPr>
      </w:pPr>
      <w:bookmarkStart w:id="26" w:name="_Toc35393626"/>
      <w:bookmarkStart w:id="27" w:name="_Toc35393795"/>
      <w:r>
        <w:rPr>
          <w:rFonts w:hint="eastAsia" w:ascii="宋体" w:hAnsi="宋体" w:cs="宋体"/>
          <w:color w:val="auto"/>
          <w:szCs w:val="21"/>
        </w:rPr>
        <w:t>六、其他补充事宜</w:t>
      </w:r>
      <w:bookmarkEnd w:id="26"/>
      <w:bookmarkEnd w:id="27"/>
    </w:p>
    <w:p w14:paraId="64085F8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1B001DA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1D626D4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3CC1953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69856EB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3EF61EC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0306A0A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304D74D8">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53BDFFC0">
      <w:pPr>
        <w:spacing w:line="360" w:lineRule="auto"/>
        <w:ind w:firstLine="420" w:firstLineChars="200"/>
        <w:jc w:val="left"/>
        <w:rPr>
          <w:rFonts w:hint="eastAsia" w:ascii="宋体" w:hAnsi="宋体" w:cs="宋体"/>
          <w:color w:val="auto"/>
          <w:szCs w:val="21"/>
        </w:rPr>
      </w:pPr>
      <w:bookmarkStart w:id="28" w:name="_Toc28359009"/>
      <w:bookmarkStart w:id="29" w:name="_Toc28359086"/>
      <w:r>
        <w:rPr>
          <w:rFonts w:hint="eastAsia" w:ascii="宋体" w:hAnsi="宋体" w:cs="宋体"/>
          <w:color w:val="auto"/>
          <w:szCs w:val="21"/>
        </w:rPr>
        <w:t>名称：南京医科大学</w:t>
      </w:r>
    </w:p>
    <w:p w14:paraId="3B094C7B">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509F95D2">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3E6AB98F">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632FDB6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3E00598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2E7868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5C479D9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10"/>
      <w:bookmarkStart w:id="31" w:name="_Toc28359087"/>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42753E0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5EDBC6D7">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62C6B47"/>
    <w:rsid w:val="19636B30"/>
    <w:rsid w:val="1A9361B3"/>
    <w:rsid w:val="1C2638BB"/>
    <w:rsid w:val="21593276"/>
    <w:rsid w:val="29800DCD"/>
    <w:rsid w:val="3A81143A"/>
    <w:rsid w:val="41F9172A"/>
    <w:rsid w:val="489F0D84"/>
    <w:rsid w:val="513B43D4"/>
    <w:rsid w:val="64FB04B9"/>
    <w:rsid w:val="678E0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2513</Words>
  <Characters>2816</Characters>
  <Lines>0</Lines>
  <Paragraphs>0</Paragraphs>
  <TotalTime>0</TotalTime>
  <ScaleCrop>false</ScaleCrop>
  <LinksUpToDate>false</LinksUpToDate>
  <CharactersWithSpaces>2835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2025-07-23T02:32:15Z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C53DEC4042364DCEB4B911841F4E7088_13</vt:lpwstr>
  </property>
  <property fmtid="{D5CDD505-2E9C-101B-9397-08002B2CF9AE}" pid="4" name="KSOTemplateDocerSaveRecord">
    <vt:lpwstr>eyJoZGlkIjoiYWVmYzg2ZWFlMWI2NTY2NDYxMDY4YWIyNWM2OWZiZTYiLCJ1c2VySWQiOiI1MzQ0NzkwMzQifQ==</vt:lpwstr>
  </property>
</Properties>
</file>