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highlight w:val="none"/>
          <w:lang w:val="en-US" w:eastAsia="zh-CN"/>
        </w:rPr>
      </w:pPr>
      <w:bookmarkStart w:id="0" w:name="bookmark54"/>
      <w:bookmarkStart w:id="1" w:name="bookmark52"/>
      <w:bookmarkStart w:id="2" w:name="bookmark53"/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highlight w:val="none"/>
          <w:lang w:val="en-US" w:eastAsia="zh-CN"/>
        </w:rPr>
        <w:t>南京医科大学肿瘤筛查随访信息系统采购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highlight w:val="none"/>
          <w:lang w:val="en-US" w:eastAsia="zh-CN"/>
        </w:rPr>
        <w:t>中标结果</w:t>
      </w:r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highlight w:val="none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NJDCX-202210242249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项目名称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南京医科大学肿瘤筛查随访信息系统采购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三、成交信息：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联合健康医疗大数据（无锡）有限责任公司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2、供应商地址：无锡经济开发区金融二街1号8层8001室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3、中标金额：人民币399000元整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4、交货期限：2022年12月31日前完成交付；运维服务期一年。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主要标的信息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highlight w:val="none"/>
          <w:shd w:val="clear" w:color="auto" w:fill="auto"/>
          <w:lang w:val="en-US" w:eastAsia="zh-CN" w:bidi="en-US"/>
        </w:rPr>
        <w:t>设计开发肿瘤筛查信息系统、随访信息系统、血液分装系统，并实施运维服务。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评审专家名单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:吴文斌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车璐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、杨贵礼、谢士杰、朱猛</w:t>
      </w:r>
      <w:r>
        <w:rPr>
          <w:rFonts w:hint="eastAsia" w:ascii="仿宋" w:hAnsi="仿宋" w:eastAsia="仿宋" w:cs="仿宋"/>
          <w:b w:val="0"/>
          <w:bCs w:val="0"/>
          <w:spacing w:val="12"/>
          <w:sz w:val="28"/>
          <w:szCs w:val="28"/>
          <w:lang w:val="en-US" w:eastAsia="zh-CN"/>
        </w:rPr>
        <w:t>(采购人)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凡对本次公告内容提出询问，请按以下方式联系。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1.项目联系方式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项目联系人：张工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电话：025-85382797转8003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2.采购人信息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名称：南京医科大学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</w:rPr>
        <w:t>吕老师 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 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>025-86868572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</w:rPr>
        <w:t>南京市江宁区龙眠大道101号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3.采购代理机构信息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名称：南京达琛鑫工程咨询有限公司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南京市秦淮区光华东街6号世界之窗创意产业园15号楼4楼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邮箱：njdcx_gczx@163.com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中标结果公示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发布之日起七个工作日内，以书面形式向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南京达琛鑫工程咨询有限公司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提出质疑，逾期将不再受理。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80" w:firstLineChars="1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南京达琛鑫工程咨询有限公司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2022年11月30日</w:t>
      </w:r>
    </w:p>
    <w:p>
      <w:pPr>
        <w:rPr>
          <w:rFonts w:hint="eastAsia" w:eastAsia="宋体"/>
          <w:lang w:eastAsia="zh-CN"/>
        </w:rPr>
      </w:pPr>
      <w:bookmarkStart w:id="4" w:name="_GoBack"/>
      <w:bookmarkEnd w:id="4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549A63BA"/>
    <w:rsid w:val="015E5F4D"/>
    <w:rsid w:val="0A8D2FC4"/>
    <w:rsid w:val="0B1E4F61"/>
    <w:rsid w:val="0E012A71"/>
    <w:rsid w:val="10D018A0"/>
    <w:rsid w:val="11AB31AD"/>
    <w:rsid w:val="15E2762C"/>
    <w:rsid w:val="18193D2C"/>
    <w:rsid w:val="1D3D244C"/>
    <w:rsid w:val="20B80214"/>
    <w:rsid w:val="25F91B7F"/>
    <w:rsid w:val="27C31390"/>
    <w:rsid w:val="2BBF49DB"/>
    <w:rsid w:val="315A0567"/>
    <w:rsid w:val="38AB2B3B"/>
    <w:rsid w:val="3A680ACE"/>
    <w:rsid w:val="3B3620F3"/>
    <w:rsid w:val="3D366070"/>
    <w:rsid w:val="3E811359"/>
    <w:rsid w:val="43547296"/>
    <w:rsid w:val="446A6C18"/>
    <w:rsid w:val="49EB2A70"/>
    <w:rsid w:val="4AE9776E"/>
    <w:rsid w:val="4E1465A5"/>
    <w:rsid w:val="4E2D63B0"/>
    <w:rsid w:val="4ED364F9"/>
    <w:rsid w:val="549A63BA"/>
    <w:rsid w:val="55B25413"/>
    <w:rsid w:val="55DF131C"/>
    <w:rsid w:val="5CC61C6D"/>
    <w:rsid w:val="61AC3E95"/>
    <w:rsid w:val="61AD1BA1"/>
    <w:rsid w:val="62174921"/>
    <w:rsid w:val="63A66D95"/>
    <w:rsid w:val="653C0343"/>
    <w:rsid w:val="668D4017"/>
    <w:rsid w:val="6D5D3F77"/>
    <w:rsid w:val="739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rPr>
      <w:rFonts w:ascii="Arial" w:hAnsi="Arial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AS正文"/>
    <w:qFormat/>
    <w:uiPriority w:val="0"/>
    <w:pPr>
      <w:widowControl w:val="0"/>
      <w:spacing w:line="360" w:lineRule="auto"/>
      <w:ind w:right="181" w:firstLine="48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590</Characters>
  <Lines>0</Lines>
  <Paragraphs>0</Paragraphs>
  <TotalTime>2</TotalTime>
  <ScaleCrop>false</ScaleCrop>
  <LinksUpToDate>false</LinksUpToDate>
  <CharactersWithSpaces>598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2021-12-13T03:58:00Z</dcterms:created>
  <dc:creator>oem</dc:creator>
  <cp:lastModifiedBy>admin</cp:lastModifiedBy>
  <dcterms:modified xsi:type="dcterms:W3CDTF">2022-11-30T02:06:03Z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273E21FA5B7D4EC9AC3B801A5773AF47</vt:lpwstr>
  </property>
</Properties>
</file>