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21213">
      <w:pPr>
        <w:jc w:val="center"/>
        <w:rPr>
          <w:b/>
          <w:bCs/>
          <w:sz w:val="36"/>
          <w:szCs w:val="36"/>
        </w:rPr>
      </w:pPr>
      <w:r>
        <w:rPr>
          <w:rFonts w:hint="eastAsia"/>
          <w:b/>
          <w:bCs/>
          <w:sz w:val="36"/>
          <w:szCs w:val="36"/>
        </w:rPr>
        <w:t>南京医科大学天元楼多模式单管检测仪等一批设备采购项目中标公告</w:t>
      </w:r>
    </w:p>
    <w:p w14:paraId="2DB818C4">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一、</w:t>
      </w:r>
      <w:r>
        <w:rPr>
          <w:rFonts w:hint="eastAsia" w:ascii="宋体" w:hAnsi="宋体" w:eastAsia="宋体" w:cs="宋体"/>
          <w:sz w:val="24"/>
          <w:szCs w:val="24"/>
        </w:rPr>
        <w:t xml:space="preserve">项目编号：ZB066026E5ZC01738 </w:t>
      </w:r>
    </w:p>
    <w:p w14:paraId="40CF8B1F">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二、项目名称：南京医科大学天元楼多模式单管检测仪等一批设备采购项目</w:t>
      </w:r>
    </w:p>
    <w:p w14:paraId="5985CC6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三、中标（成交）信息</w:t>
      </w:r>
    </w:p>
    <w:tbl>
      <w:tblPr>
        <w:tblStyle w:val="15"/>
        <w:tblW w:w="4997"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487"/>
        <w:gridCol w:w="1283"/>
        <w:gridCol w:w="2190"/>
        <w:gridCol w:w="1827"/>
        <w:gridCol w:w="1408"/>
        <w:gridCol w:w="1136"/>
      </w:tblGrid>
      <w:tr w14:paraId="552F19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28" w:type="pct"/>
            <w:tcBorders>
              <w:top w:val="outset" w:color="auto" w:sz="6" w:space="0"/>
              <w:left w:val="outset" w:color="auto" w:sz="6" w:space="0"/>
              <w:bottom w:val="outset" w:color="auto" w:sz="6" w:space="0"/>
              <w:right w:val="outset" w:color="auto" w:sz="6" w:space="0"/>
            </w:tcBorders>
            <w:vAlign w:val="center"/>
          </w:tcPr>
          <w:p w14:paraId="7CFE72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805" w:type="pct"/>
            <w:tcBorders>
              <w:top w:val="outset" w:color="auto" w:sz="6" w:space="0"/>
              <w:left w:val="outset" w:color="auto" w:sz="6" w:space="0"/>
              <w:bottom w:val="outset" w:color="auto" w:sz="6" w:space="0"/>
              <w:right w:val="outset" w:color="auto" w:sz="6" w:space="0"/>
            </w:tcBorders>
            <w:vAlign w:val="center"/>
          </w:tcPr>
          <w:p w14:paraId="486F8A2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1136" w:type="pct"/>
            <w:tcBorders>
              <w:top w:val="outset" w:color="auto" w:sz="6" w:space="0"/>
              <w:left w:val="outset" w:color="auto" w:sz="6" w:space="0"/>
              <w:bottom w:val="outset" w:color="auto" w:sz="6" w:space="0"/>
              <w:right w:val="outset" w:color="auto" w:sz="6" w:space="0"/>
            </w:tcBorders>
            <w:vAlign w:val="center"/>
          </w:tcPr>
          <w:p w14:paraId="7A14F28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社会信用代码</w:t>
            </w:r>
          </w:p>
        </w:tc>
        <w:tc>
          <w:tcPr>
            <w:tcW w:w="1131" w:type="pct"/>
            <w:tcBorders>
              <w:top w:val="outset" w:color="auto" w:sz="6" w:space="0"/>
              <w:left w:val="outset" w:color="auto" w:sz="6" w:space="0"/>
              <w:bottom w:val="outset" w:color="auto" w:sz="6" w:space="0"/>
              <w:right w:val="outset" w:color="auto" w:sz="6" w:space="0"/>
            </w:tcBorders>
            <w:vAlign w:val="center"/>
          </w:tcPr>
          <w:p w14:paraId="10A933D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供应商地址</w:t>
            </w:r>
          </w:p>
        </w:tc>
        <w:tc>
          <w:tcPr>
            <w:tcW w:w="880" w:type="pct"/>
            <w:tcBorders>
              <w:top w:val="outset" w:color="auto" w:sz="6" w:space="0"/>
              <w:left w:val="outset" w:color="auto" w:sz="6" w:space="0"/>
              <w:bottom w:val="outset" w:color="auto" w:sz="6" w:space="0"/>
              <w:right w:val="outset" w:color="auto" w:sz="6" w:space="0"/>
            </w:tcBorders>
            <w:vAlign w:val="center"/>
          </w:tcPr>
          <w:p w14:paraId="46373A7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评审总得分</w:t>
            </w:r>
          </w:p>
        </w:tc>
        <w:tc>
          <w:tcPr>
            <w:tcW w:w="717" w:type="pct"/>
            <w:tcBorders>
              <w:top w:val="outset" w:color="auto" w:sz="6" w:space="0"/>
              <w:left w:val="outset" w:color="auto" w:sz="6" w:space="0"/>
              <w:bottom w:val="outset" w:color="auto" w:sz="6" w:space="0"/>
              <w:right w:val="outset" w:color="auto" w:sz="6" w:space="0"/>
            </w:tcBorders>
            <w:vAlign w:val="center"/>
          </w:tcPr>
          <w:p w14:paraId="4FCBB6C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中标/成交金额</w:t>
            </w:r>
          </w:p>
        </w:tc>
      </w:tr>
      <w:tr w14:paraId="0A9AC3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28" w:type="pct"/>
            <w:tcBorders>
              <w:top w:val="outset" w:color="auto" w:sz="6" w:space="0"/>
              <w:left w:val="outset" w:color="auto" w:sz="6" w:space="0"/>
              <w:bottom w:val="outset" w:color="auto" w:sz="6" w:space="0"/>
              <w:right w:val="outset" w:color="auto" w:sz="6" w:space="0"/>
            </w:tcBorders>
            <w:vAlign w:val="center"/>
          </w:tcPr>
          <w:p w14:paraId="0AE4BD7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05" w:type="pct"/>
            <w:tcBorders>
              <w:top w:val="outset" w:color="auto" w:sz="6" w:space="0"/>
              <w:left w:val="outset" w:color="auto" w:sz="6" w:space="0"/>
              <w:bottom w:val="outset" w:color="auto" w:sz="6" w:space="0"/>
              <w:right w:val="outset" w:color="auto" w:sz="6" w:space="0"/>
            </w:tcBorders>
            <w:vAlign w:val="center"/>
          </w:tcPr>
          <w:p w14:paraId="044659D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8"/>
                <w:kern w:val="0"/>
                <w:sz w:val="24"/>
                <w:szCs w:val="24"/>
                <w:highlight w:val="none"/>
                <w:lang w:val="en-US" w:eastAsia="zh-CN"/>
              </w:rPr>
              <w:t>南京国思源商贸有限公司</w:t>
            </w:r>
          </w:p>
        </w:tc>
        <w:tc>
          <w:tcPr>
            <w:tcW w:w="1136" w:type="pct"/>
            <w:tcBorders>
              <w:top w:val="outset" w:color="auto" w:sz="6" w:space="0"/>
              <w:left w:val="outset" w:color="auto" w:sz="6" w:space="0"/>
              <w:bottom w:val="outset" w:color="auto" w:sz="6" w:space="0"/>
              <w:right w:val="outset" w:color="auto" w:sz="6" w:space="0"/>
            </w:tcBorders>
            <w:vAlign w:val="center"/>
          </w:tcPr>
          <w:p w14:paraId="19F0BF5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9132010272455624XN</w:t>
            </w:r>
          </w:p>
        </w:tc>
        <w:tc>
          <w:tcPr>
            <w:tcW w:w="1131" w:type="pct"/>
            <w:tcBorders>
              <w:top w:val="outset" w:color="auto" w:sz="6" w:space="0"/>
              <w:left w:val="outset" w:color="auto" w:sz="6" w:space="0"/>
              <w:bottom w:val="outset" w:color="auto" w:sz="6" w:space="0"/>
              <w:right w:val="outset" w:color="auto" w:sz="6" w:space="0"/>
            </w:tcBorders>
            <w:vAlign w:val="center"/>
          </w:tcPr>
          <w:p w14:paraId="43E8E4E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南京市雨花台区民智路2号1幢902室</w:t>
            </w:r>
          </w:p>
        </w:tc>
        <w:tc>
          <w:tcPr>
            <w:tcW w:w="880" w:type="pct"/>
            <w:tcBorders>
              <w:top w:val="outset" w:color="auto" w:sz="6" w:space="0"/>
              <w:left w:val="outset" w:color="auto" w:sz="6" w:space="0"/>
              <w:bottom w:val="outset" w:color="auto" w:sz="6" w:space="0"/>
              <w:right w:val="outset" w:color="auto" w:sz="6" w:space="0"/>
            </w:tcBorders>
            <w:vAlign w:val="center"/>
          </w:tcPr>
          <w:p w14:paraId="58A1BD7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89.04</w:t>
            </w:r>
            <w:r>
              <w:rPr>
                <w:rFonts w:hint="eastAsia" w:ascii="宋体" w:hAnsi="宋体" w:eastAsia="宋体" w:cs="宋体"/>
                <w:sz w:val="24"/>
                <w:szCs w:val="24"/>
                <w:highlight w:val="none"/>
              </w:rPr>
              <w:t>（均分制</w:t>
            </w:r>
            <w:r>
              <w:rPr>
                <w:rFonts w:hint="eastAsia" w:ascii="宋体" w:hAnsi="宋体" w:eastAsia="宋体" w:cs="宋体"/>
                <w:b/>
                <w:bCs/>
                <w:sz w:val="24"/>
                <w:szCs w:val="24"/>
                <w:highlight w:val="none"/>
              </w:rPr>
              <w:t>）</w:t>
            </w:r>
          </w:p>
        </w:tc>
        <w:tc>
          <w:tcPr>
            <w:tcW w:w="717" w:type="pct"/>
            <w:tcBorders>
              <w:top w:val="outset" w:color="auto" w:sz="6" w:space="0"/>
              <w:left w:val="outset" w:color="auto" w:sz="6" w:space="0"/>
              <w:bottom w:val="outset" w:color="auto" w:sz="6" w:space="0"/>
              <w:right w:val="outset" w:color="auto" w:sz="6" w:space="0"/>
            </w:tcBorders>
            <w:vAlign w:val="center"/>
          </w:tcPr>
          <w:p w14:paraId="4FEE78B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pacing w:val="8"/>
                <w:kern w:val="0"/>
                <w:sz w:val="24"/>
                <w:szCs w:val="24"/>
                <w:highlight w:val="none"/>
                <w:lang w:val="en-US" w:eastAsia="zh-CN"/>
              </w:rPr>
              <w:t>21.84</w:t>
            </w:r>
            <w:r>
              <w:rPr>
                <w:rFonts w:hint="eastAsia" w:ascii="宋体" w:hAnsi="宋体" w:eastAsia="宋体" w:cs="宋体"/>
                <w:sz w:val="24"/>
                <w:szCs w:val="24"/>
                <w:highlight w:val="none"/>
                <w:lang w:val="en-US" w:eastAsia="zh-CN"/>
              </w:rPr>
              <w:t>万</w:t>
            </w:r>
            <w:r>
              <w:rPr>
                <w:rFonts w:hint="eastAsia" w:ascii="宋体" w:hAnsi="宋体" w:eastAsia="宋体" w:cs="宋体"/>
                <w:sz w:val="24"/>
                <w:szCs w:val="24"/>
                <w:highlight w:val="none"/>
              </w:rPr>
              <w:t>元</w:t>
            </w:r>
          </w:p>
        </w:tc>
      </w:tr>
    </w:tbl>
    <w:p w14:paraId="6A737E14">
      <w:pPr>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主要标的信息</w:t>
      </w:r>
    </w:p>
    <w:tbl>
      <w:tblPr>
        <w:tblStyle w:val="15"/>
        <w:tblW w:w="5000" w:type="pct"/>
        <w:jc w:val="center"/>
        <w:shd w:val="clear" w:color="auto" w:fill="FFFFFF"/>
        <w:tblLayout w:type="autofit"/>
        <w:tblCellMar>
          <w:top w:w="0" w:type="dxa"/>
          <w:left w:w="0" w:type="dxa"/>
          <w:bottom w:w="0" w:type="dxa"/>
          <w:right w:w="0" w:type="dxa"/>
        </w:tblCellMar>
      </w:tblPr>
      <w:tblGrid>
        <w:gridCol w:w="8522"/>
      </w:tblGrid>
      <w:tr w14:paraId="082A1E10">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12748B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货物</w:t>
            </w:r>
            <w:r>
              <w:rPr>
                <w:rFonts w:hint="eastAsia" w:ascii="宋体" w:hAnsi="宋体" w:eastAsia="宋体" w:cs="宋体"/>
                <w:b w:val="0"/>
                <w:bCs w:val="0"/>
                <w:color w:val="000000"/>
                <w:kern w:val="0"/>
                <w:sz w:val="24"/>
                <w:szCs w:val="24"/>
              </w:rPr>
              <w:t>类</w:t>
            </w:r>
          </w:p>
        </w:tc>
      </w:tr>
      <w:tr w14:paraId="127D9A52">
        <w:tblPrEx>
          <w:shd w:val="clear" w:color="auto" w:fill="FFFFFF"/>
          <w:tblCellMar>
            <w:top w:w="0" w:type="dxa"/>
            <w:left w:w="0" w:type="dxa"/>
            <w:bottom w:w="0" w:type="dxa"/>
            <w:right w:w="0" w:type="dxa"/>
          </w:tblCellMar>
        </w:tblPrEx>
        <w:trPr>
          <w:trHeight w:val="907" w:hRule="atLeast"/>
          <w:jc w:val="center"/>
        </w:trPr>
        <w:tc>
          <w:tcPr>
            <w:tcW w:w="500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E20E45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名称：</w:t>
            </w:r>
            <w:r>
              <w:rPr>
                <w:rFonts w:hint="eastAsia" w:ascii="宋体" w:hAnsi="宋体" w:eastAsia="宋体" w:cs="宋体"/>
                <w:b w:val="0"/>
                <w:bCs w:val="0"/>
                <w:color w:val="000000"/>
                <w:kern w:val="0"/>
                <w:sz w:val="24"/>
                <w:szCs w:val="24"/>
                <w:lang w:eastAsia="zh-CN"/>
              </w:rPr>
              <w:t>多模式单管检测仪（核心产品）</w:t>
            </w:r>
          </w:p>
          <w:p w14:paraId="59C481B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品牌（如有）：Promega</w:t>
            </w:r>
          </w:p>
          <w:p w14:paraId="41DDA62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规格型号：GloMax-Multi-Jr</w:t>
            </w:r>
            <w:bookmarkStart w:id="0" w:name="_GoBack"/>
            <w:bookmarkEnd w:id="0"/>
          </w:p>
          <w:p w14:paraId="55648E9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数量：1台</w:t>
            </w:r>
          </w:p>
          <w:p w14:paraId="503EA10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单价：12.50万元</w:t>
            </w:r>
          </w:p>
        </w:tc>
      </w:tr>
    </w:tbl>
    <w:p w14:paraId="6A6F5CC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五、评审专家（单一来源采购人员）名单</w:t>
      </w:r>
      <w:r>
        <w:rPr>
          <w:rFonts w:hint="eastAsia" w:ascii="宋体" w:hAnsi="宋体" w:eastAsia="宋体" w:cs="宋体"/>
          <w:b/>
          <w:bCs/>
          <w:sz w:val="24"/>
          <w:szCs w:val="24"/>
          <w:highlight w:val="none"/>
        </w:rPr>
        <w:t>：  </w:t>
      </w:r>
    </w:p>
    <w:p w14:paraId="4D47D8E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孙卫卫</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马宇</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史成宝</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戴建忠 、周昆</w:t>
      </w:r>
      <w:r>
        <w:rPr>
          <w:rFonts w:hint="eastAsia" w:ascii="宋体" w:hAnsi="宋体" w:eastAsia="宋体" w:cs="宋体"/>
          <w:b w:val="0"/>
          <w:bCs w:val="0"/>
          <w:sz w:val="24"/>
          <w:szCs w:val="24"/>
          <w:highlight w:val="none"/>
        </w:rPr>
        <w:t>（采购人代表） </w:t>
      </w:r>
    </w:p>
    <w:p w14:paraId="5859B54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六、代理服务收费标准及金额： </w:t>
      </w:r>
    </w:p>
    <w:p w14:paraId="1B2DF2E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本次招标，中标人参照《招标代理服务费管理暂行办法》（国家发展计划委员会计价格[2002]1980号）代理服务招标收费基准费率的45%计算，在领取中标通知书前向采购代理机构支付招标服务费。</w:t>
      </w:r>
    </w:p>
    <w:p w14:paraId="339CD61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rPr>
        <w:t>本项目代理服务费金额：</w:t>
      </w:r>
      <w:r>
        <w:rPr>
          <w:rFonts w:hint="eastAsia" w:ascii="宋体" w:hAnsi="宋体" w:eastAsia="宋体" w:cs="宋体"/>
          <w:kern w:val="0"/>
          <w:sz w:val="24"/>
          <w:szCs w:val="24"/>
          <w:highlight w:val="none"/>
          <w:lang w:val="en-US" w:eastAsia="zh-CN"/>
        </w:rPr>
        <w:t>1474.20</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eastAsia="zh-CN"/>
        </w:rPr>
        <w:t>。</w:t>
      </w:r>
    </w:p>
    <w:p w14:paraId="05735DF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七、公告期限</w:t>
      </w:r>
    </w:p>
    <w:p w14:paraId="35E950E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自本公告发布之日起1个工作日。</w:t>
      </w:r>
    </w:p>
    <w:p w14:paraId="52D0BAC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八、其他补充事宜</w:t>
      </w:r>
    </w:p>
    <w:p w14:paraId="2C9950F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无。</w:t>
      </w:r>
    </w:p>
    <w:p w14:paraId="10C4A95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九、凡对本次公告内容提出询问，请按以下方式联系。</w:t>
      </w:r>
    </w:p>
    <w:p w14:paraId="72AC3DBA">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w:t>
      </w:r>
      <w:r>
        <w:rPr>
          <w:rFonts w:hint="eastAsia" w:ascii="宋体" w:hAnsi="宋体" w:eastAsia="宋体" w:cs="宋体"/>
          <w:b w:val="0"/>
          <w:bCs w:val="0"/>
          <w:color w:val="000000"/>
          <w:kern w:val="0"/>
          <w:sz w:val="24"/>
          <w:szCs w:val="24"/>
          <w:lang w:val="en-US" w:eastAsia="zh-CN"/>
        </w:rPr>
        <w:t>.</w:t>
      </w:r>
      <w:r>
        <w:rPr>
          <w:rFonts w:hint="eastAsia" w:ascii="宋体" w:hAnsi="宋体" w:eastAsia="宋体" w:cs="宋体"/>
          <w:b w:val="0"/>
          <w:bCs w:val="0"/>
          <w:color w:val="000000"/>
          <w:kern w:val="0"/>
          <w:sz w:val="24"/>
          <w:szCs w:val="24"/>
        </w:rPr>
        <w:t>采购人信息</w:t>
      </w:r>
    </w:p>
    <w:p w14:paraId="43EFDEA1">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名 称：南京医科大学</w:t>
      </w:r>
    </w:p>
    <w:p w14:paraId="5D6B275B">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地址：南京市江宁区龙眠大道101号</w:t>
      </w:r>
    </w:p>
    <w:p w14:paraId="66ECB7E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联系方式：</w:t>
      </w:r>
      <w:r>
        <w:rPr>
          <w:rFonts w:hint="eastAsia" w:ascii="宋体" w:hAnsi="宋体" w:eastAsia="宋体" w:cs="宋体"/>
          <w:b w:val="0"/>
          <w:bCs w:val="0"/>
          <w:color w:val="000000"/>
          <w:kern w:val="0"/>
          <w:sz w:val="24"/>
          <w:szCs w:val="24"/>
          <w:lang w:val="en-US" w:eastAsia="zh-CN"/>
        </w:rPr>
        <w:t>陈</w:t>
      </w:r>
      <w:r>
        <w:rPr>
          <w:rFonts w:hint="eastAsia" w:ascii="宋体" w:hAnsi="宋体" w:eastAsia="宋体" w:cs="宋体"/>
          <w:b w:val="0"/>
          <w:bCs w:val="0"/>
          <w:color w:val="000000"/>
          <w:kern w:val="0"/>
          <w:sz w:val="24"/>
          <w:szCs w:val="24"/>
        </w:rPr>
        <w:t>老师 025-86868572</w:t>
      </w:r>
    </w:p>
    <w:p w14:paraId="4DFB0E77">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采购代理机构信息</w:t>
      </w:r>
    </w:p>
    <w:p w14:paraId="4AE9342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名 称：江苏省设备成套股份有限公司</w:t>
      </w:r>
    </w:p>
    <w:p w14:paraId="0E714B54">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地　址：南京市鼓楼区清江南路18号鼓楼创新广场10楼1001室</w:t>
      </w:r>
    </w:p>
    <w:p w14:paraId="65C01B3E">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联系方式：古</w:t>
      </w:r>
      <w:r>
        <w:rPr>
          <w:rFonts w:hint="eastAsia" w:ascii="宋体" w:hAnsi="宋体" w:eastAsia="宋体" w:cs="宋体"/>
          <w:b w:val="0"/>
          <w:bCs w:val="0"/>
          <w:color w:val="000000"/>
          <w:kern w:val="0"/>
          <w:sz w:val="24"/>
          <w:szCs w:val="24"/>
          <w:lang w:val="en-US" w:eastAsia="zh-CN"/>
        </w:rPr>
        <w:t>南明</w:t>
      </w:r>
      <w:r>
        <w:rPr>
          <w:rFonts w:hint="eastAsia" w:ascii="宋体" w:hAnsi="宋体" w:eastAsia="宋体" w:cs="宋体"/>
          <w:b w:val="0"/>
          <w:bCs w:val="0"/>
          <w:color w:val="000000"/>
          <w:kern w:val="0"/>
          <w:sz w:val="24"/>
          <w:szCs w:val="24"/>
        </w:rPr>
        <w:t xml:space="preserve"> 025-83306855</w:t>
      </w:r>
    </w:p>
    <w:p w14:paraId="58CBE1F8">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项目联系方式</w:t>
      </w:r>
    </w:p>
    <w:p w14:paraId="3DB0729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项目联系人：古</w:t>
      </w:r>
      <w:r>
        <w:rPr>
          <w:rFonts w:hint="eastAsia" w:ascii="宋体" w:hAnsi="宋体" w:eastAsia="宋体" w:cs="宋体"/>
          <w:b w:val="0"/>
          <w:bCs w:val="0"/>
          <w:color w:val="000000"/>
          <w:kern w:val="0"/>
          <w:sz w:val="24"/>
          <w:szCs w:val="24"/>
          <w:lang w:val="en-US" w:eastAsia="zh-CN"/>
        </w:rPr>
        <w:t>南明</w:t>
      </w:r>
    </w:p>
    <w:p w14:paraId="4C25B10A">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电　话： 025-83306855</w:t>
      </w:r>
    </w:p>
    <w:p w14:paraId="574273C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邮  箱：gunm@jcec.cn</w:t>
      </w:r>
    </w:p>
    <w:p w14:paraId="39EA580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2E995"/>
    <w:multiLevelType w:val="singleLevel"/>
    <w:tmpl w:val="2262E99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52049"/>
    <w:rsid w:val="00101F2B"/>
    <w:rsid w:val="00104229"/>
    <w:rsid w:val="00145A51"/>
    <w:rsid w:val="00152049"/>
    <w:rsid w:val="001A35C9"/>
    <w:rsid w:val="001A7C50"/>
    <w:rsid w:val="001C6515"/>
    <w:rsid w:val="002343F5"/>
    <w:rsid w:val="002752CB"/>
    <w:rsid w:val="00292257"/>
    <w:rsid w:val="002C3638"/>
    <w:rsid w:val="00347FAC"/>
    <w:rsid w:val="00431AD1"/>
    <w:rsid w:val="004465A3"/>
    <w:rsid w:val="005404EB"/>
    <w:rsid w:val="00567085"/>
    <w:rsid w:val="005F7EC5"/>
    <w:rsid w:val="009F645E"/>
    <w:rsid w:val="00A61319"/>
    <w:rsid w:val="00AE73FF"/>
    <w:rsid w:val="00B24D33"/>
    <w:rsid w:val="00B51011"/>
    <w:rsid w:val="00B65967"/>
    <w:rsid w:val="00D41784"/>
    <w:rsid w:val="00D60878"/>
    <w:rsid w:val="00D64F48"/>
    <w:rsid w:val="00D72F2C"/>
    <w:rsid w:val="00DA7236"/>
    <w:rsid w:val="00DC0A6D"/>
    <w:rsid w:val="00E27345"/>
    <w:rsid w:val="00E528D3"/>
    <w:rsid w:val="00E865A5"/>
    <w:rsid w:val="00F03082"/>
    <w:rsid w:val="00F6042E"/>
    <w:rsid w:val="0B442140"/>
    <w:rsid w:val="26156BB2"/>
    <w:rsid w:val="51132A16"/>
    <w:rsid w:val="5B2A0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366091"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366091"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0">
    <w:name w:val="标题 4 字符"/>
    <w:basedOn w:val="16"/>
    <w:link w:val="5"/>
    <w:semiHidden/>
    <w:qFormat/>
    <w:uiPriority w:val="9"/>
    <w:rPr>
      <w:rFonts w:cstheme="majorBidi"/>
      <w:color w:val="366091" w:themeColor="accent1" w:themeShade="BF"/>
      <w:sz w:val="28"/>
      <w:szCs w:val="28"/>
    </w:rPr>
  </w:style>
  <w:style w:type="character" w:customStyle="1" w:styleId="21">
    <w:name w:val="标题 5 字符"/>
    <w:basedOn w:val="16"/>
    <w:link w:val="6"/>
    <w:semiHidden/>
    <w:qFormat/>
    <w:uiPriority w:val="9"/>
    <w:rPr>
      <w:rFonts w:cstheme="majorBidi"/>
      <w:color w:val="366091" w:themeColor="accent1" w:themeShade="BF"/>
      <w:sz w:val="24"/>
      <w:szCs w:val="24"/>
    </w:rPr>
  </w:style>
  <w:style w:type="character" w:customStyle="1" w:styleId="22">
    <w:name w:val="标题 6 字符"/>
    <w:basedOn w:val="16"/>
    <w:link w:val="7"/>
    <w:semiHidden/>
    <w:qFormat/>
    <w:uiPriority w:val="9"/>
    <w:rPr>
      <w:rFonts w:cstheme="majorBidi"/>
      <w:b/>
      <w:bCs/>
      <w:color w:val="366091" w:themeColor="accent1" w:themeShade="BF"/>
    </w:rPr>
  </w:style>
  <w:style w:type="character" w:customStyle="1" w:styleId="23">
    <w:name w:val="标题 7 字符"/>
    <w:basedOn w:val="16"/>
    <w:link w:val="8"/>
    <w:semiHidden/>
    <w:qFormat/>
    <w:uiPriority w:val="9"/>
    <w:rPr>
      <w:rFonts w:cstheme="majorBidi"/>
      <w:b/>
      <w:bCs/>
      <w:color w:val="585858" w:themeColor="text1" w:themeTint="A6"/>
    </w:rPr>
  </w:style>
  <w:style w:type="character" w:customStyle="1" w:styleId="24">
    <w:name w:val="标题 8 字符"/>
    <w:basedOn w:val="16"/>
    <w:link w:val="9"/>
    <w:semiHidden/>
    <w:qFormat/>
    <w:uiPriority w:val="9"/>
    <w:rPr>
      <w:rFonts w:cstheme="majorBidi"/>
      <w:color w:val="585858" w:themeColor="text1" w:themeTint="A6"/>
    </w:rPr>
  </w:style>
  <w:style w:type="character" w:customStyle="1" w:styleId="25">
    <w:name w:val="标题 9 字符"/>
    <w:basedOn w:val="16"/>
    <w:link w:val="10"/>
    <w:semiHidden/>
    <w:qFormat/>
    <w:uiPriority w:val="9"/>
    <w:rPr>
      <w:rFonts w:eastAsiaTheme="majorEastAsia" w:cstheme="majorBidi"/>
      <w:color w:val="585858" w:themeColor="text1" w:themeTint="A6"/>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字符"/>
    <w:basedOn w:val="16"/>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366091" w:themeColor="accent1" w:themeShade="BF"/>
    </w:rPr>
  </w:style>
  <w:style w:type="paragraph" w:styleId="32">
    <w:name w:val="Intense Quote"/>
    <w:basedOn w:val="1"/>
    <w:next w:val="1"/>
    <w:link w:val="3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3">
    <w:name w:val="明显引用 字符"/>
    <w:basedOn w:val="16"/>
    <w:link w:val="32"/>
    <w:qFormat/>
    <w:uiPriority w:val="30"/>
    <w:rPr>
      <w:i/>
      <w:iCs/>
      <w:color w:val="366091" w:themeColor="accent1" w:themeShade="BF"/>
    </w:rPr>
  </w:style>
  <w:style w:type="character" w:customStyle="1" w:styleId="34">
    <w:name w:val="Intense Reference"/>
    <w:basedOn w:val="16"/>
    <w:qFormat/>
    <w:uiPriority w:val="32"/>
    <w:rPr>
      <w:b/>
      <w:bCs/>
      <w:smallCaps/>
      <w:color w:val="366091"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617</Words>
  <Characters>782</Characters>
  <Lines>24</Lines>
  <Paragraphs>36</Paragraphs>
  <TotalTime>0</TotalTime>
  <ScaleCrop>false</ScaleCrop>
  <LinksUpToDate>false</LinksUpToDate>
  <CharactersWithSpaces>800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2025-05-30T06:37:00Z</dcterms:created>
  <dc:creator>171527604@qq.com</dc:creator>
  <cp:lastModifiedBy>古南明</cp:lastModifiedBy>
  <cp:lastPrinted>2025-07-16T07:10:00Z</cp:lastPrinted>
  <dcterms:modified xsi:type="dcterms:W3CDTF">2026-06-17T06:00:42Z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eyJoZGlkIjoiMzI1ZTM3YmM5M2ZmZmZlMmVkMTMzNzRlMzg5OGU0YzgiLCJ1c2VySWQiOiI2MjA1NjI3NjEifQ==</vt:lpwstr>
  </property>
  <property fmtid="{D5CDD505-2E9C-101B-9397-08002B2CF9AE}" pid="3" name="KSOProductBuildVer">
    <vt:lpwstr>2052-12.1.0.26895</vt:lpwstr>
  </property>
  <property fmtid="{D5CDD505-2E9C-101B-9397-08002B2CF9AE}" pid="4" name="ICV">
    <vt:lpwstr>9F63FC606F4848AD80815FDB0F727F04_12</vt:lpwstr>
  </property>
</Properties>
</file>