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南京医科大学2023年江苏省瑞华慈善基金会临床研究创新奖评审采购项目单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来源采购公示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一.项目信息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采购人：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南京医科大学(本部)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项目名称：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南京医科大学2023年江苏省瑞华慈善基金会临床研究创新奖评审采购项目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2023年江苏省瑞华慈善基金会临床研究创新奖评审采购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拟采购的货物或服务的预算金额：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人民币32.40万元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采用单一来源采购方式的原因及相关说明：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本项目要求承接单位具有较强的战略策划、组织能力，熟悉项目的立项评审工作、对国家、省政府相关政策方针有深度了解、准确把握，并具备相应的组织资源和专业能力，以有效保证项目的顺利实施。本次拟定的唯一供应商单位为江苏省生产力促进中心，是江苏省科技厅直属副厅级科技服务机构，长期具体实施对社会提供公共服务工作，具备相应的专业能力。拟采用单一来源方式从江苏省生产力促进中心采购该项服务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二、拟定供应商信息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名称：江苏省生产力促进中心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地址：南京市龙蟠路175号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统一社会信用代码：12320000466000184E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三、公示期限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2023年10月07日至2023年10月12日(公示期限不得少于5个工作日)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其他补充事宜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  <w:t>无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  <w:t>五、联系方式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1.采购人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联系人：黄老师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联系地址：南京市江宁区龙眠大道101号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联系电话：025-86869099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2.采购代理机构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名称：江苏省设备成套股份有限公司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联系地址：南京市鼓楼区清江南路18号鼓楼创新广场D栋10楼1007室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联系电话： 于工 025-86631836</w:t>
      </w: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江苏省设备成套股份有限公司</w:t>
      </w: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2023.10.07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A1D9B"/>
    <w:multiLevelType w:val="singleLevel"/>
    <w:tmpl w:val="1B1A1D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43AFE"/>
    <w:rsid w:val="103977E2"/>
    <w:rsid w:val="105C3760"/>
    <w:rsid w:val="113D7CD0"/>
    <w:rsid w:val="134661D7"/>
    <w:rsid w:val="14C864E4"/>
    <w:rsid w:val="18BD6031"/>
    <w:rsid w:val="19B04BF7"/>
    <w:rsid w:val="211510AF"/>
    <w:rsid w:val="2789200E"/>
    <w:rsid w:val="27E43AFE"/>
    <w:rsid w:val="2D4D36AA"/>
    <w:rsid w:val="358C0F04"/>
    <w:rsid w:val="3FF76184"/>
    <w:rsid w:val="437F4048"/>
    <w:rsid w:val="4F302578"/>
    <w:rsid w:val="4F814F70"/>
    <w:rsid w:val="6B1A559C"/>
    <w:rsid w:val="6DD14B1F"/>
    <w:rsid w:val="6F41161C"/>
    <w:rsid w:val="7C4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left="630" w:firstLine="645"/>
    </w:pPr>
    <w:rPr>
      <w:kern w:val="0"/>
      <w:sz w:val="20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  <w:szCs w:val="2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2023-02-20T04:14:00Z</dcterms:created>
  <dc:creator>Y.H.Miao</dc:creator>
  <cp:lastModifiedBy>Y.H.Miao</cp:lastModifiedBy>
  <dcterms:modified xsi:type="dcterms:W3CDTF">2023-10-07T00:47:21Z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23AB4880135946DC80D2AA7F099CE040</vt:lpwstr>
  </property>
</Properties>
</file>