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w:pict>
          <v:shape id="AutoShape 2" o:spid="_x0000_s2050" o:spt="32" type="#_x0000_t32" style="position:absolute;left:0pt;margin-left:5.8pt;margin-top:53.75pt;height:0.05pt;width:412.5pt;z-index:251659264;mso-width-relative:page;mso-height-relative:page;" filled="f" stroked="t" coordsize="21600,21600" o:gfxdata="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LhxO1gAAAAgBAAAPAAAAAAAAAAEA&#10;IAAAACIAAABkcnMvZG93bnJldi54bWxQSwECFAAUAAAACACHTuJAhe9JEdgBAAC1AwAADgAAAAAA&#10;AAABACAAAAAlAQAAZHJzL2Uyb0RvYy54bWxQSwUGAAAAAAYABgBZAQAAbwUAAAAA&#10;">
            <v:path arrowok="t"/>
            <v:fill on="f" focussize="0,0"/>
            <v:stroke weight="1.75pt" color="#FF0000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南京医科大学财产保险和人身保险实训教学考评软件项目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0" w:line="5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就</w:t>
      </w:r>
      <w:r>
        <w:rPr>
          <w:rFonts w:hint="eastAsia" w:asciiTheme="minorEastAsia" w:hAnsiTheme="minorEastAsia" w:eastAsiaTheme="minorEastAsia"/>
          <w:sz w:val="28"/>
          <w:szCs w:val="28"/>
        </w:rPr>
        <w:t>财产保险和人身保险实训教学考评软件项目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竞争性磋商</w:t>
      </w:r>
      <w:r>
        <w:rPr>
          <w:rFonts w:hint="eastAsia" w:asciiTheme="minorEastAsia" w:hAnsiTheme="minorEastAsia" w:eastAsiaTheme="minorEastAsia"/>
          <w:sz w:val="28"/>
          <w:szCs w:val="28"/>
        </w:rPr>
        <w:t>，现就本次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8"/>
          <w:szCs w:val="28"/>
        </w:rPr>
        <w:t>结果公告如下：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一、项目名称及编号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项目名称：南京医科大学财产保险和人身保险实训教学考评软件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购置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</w:rPr>
        <w:t>NJMUCG3012022165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8"/>
          <w:szCs w:val="28"/>
        </w:rPr>
        <w:t>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上海逸景网络科技有限公司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8"/>
          <w:szCs w:val="28"/>
        </w:rPr>
        <w:t>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壹拾伍万伍仟元</w:t>
      </w:r>
      <w:r>
        <w:rPr>
          <w:rFonts w:hint="eastAsia" w:asciiTheme="minorEastAsia" w:hAnsiTheme="minorEastAsia" w:eastAsiaTheme="minorEastAsia"/>
          <w:sz w:val="28"/>
          <w:szCs w:val="28"/>
        </w:rPr>
        <w:t>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155000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8"/>
          <w:szCs w:val="28"/>
        </w:rPr>
        <w:t>项目联系事项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夏</w:t>
      </w:r>
      <w:r>
        <w:rPr>
          <w:rFonts w:hint="eastAsia" w:asciiTheme="minorEastAsia" w:hAnsiTheme="minorEastAsia" w:eastAsiaTheme="minorEastAsia"/>
          <w:sz w:val="28"/>
          <w:szCs w:val="28"/>
        </w:rPr>
        <w:t>老师               86869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8"/>
          <w:szCs w:val="28"/>
        </w:rPr>
        <w:t>结果有异议的，可以在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880" w:firstLineChars="21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060" w:leftChars="200" w:right="561" w:hanging="4620" w:hangingChars="1650"/>
        <w:jc w:val="right"/>
        <w:textAlignment w:val="auto"/>
      </w:pPr>
      <w:r>
        <w:rPr>
          <w:rFonts w:hint="eastAsia" w:asciiTheme="minorEastAsia" w:hAnsiTheme="minorEastAsia" w:eastAsiaTheme="minorEastAsia"/>
          <w:sz w:val="28"/>
          <w:szCs w:val="28"/>
        </w:rPr>
        <w:t>2022年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M1OGQwNGU2MjVlMjYwOGQ1M2Y4ZGExZjVhZjcwMWYifQ=="/>
  </w:docVars>
  <w:rsids>
    <w:rsidRoot w:val="00500022"/>
    <w:rsid w:val="0012197F"/>
    <w:rsid w:val="00500022"/>
    <w:rsid w:val="00CC428D"/>
    <w:rsid w:val="19901F63"/>
    <w:rsid w:val="1CA2536B"/>
    <w:rsid w:val="1EDD5900"/>
    <w:rsid w:val="22237135"/>
    <w:rsid w:val="258254F2"/>
    <w:rsid w:val="2D7037D3"/>
    <w:rsid w:val="36556396"/>
    <w:rsid w:val="3FFA719D"/>
    <w:rsid w:val="47A525C0"/>
    <w:rsid w:val="49321172"/>
    <w:rsid w:val="599D12DE"/>
    <w:rsid w:val="5E3A0EE7"/>
    <w:rsid w:val="5ED968D9"/>
    <w:rsid w:val="69A357CC"/>
    <w:rsid w:val="71715772"/>
    <w:rsid w:val="71BC31A0"/>
    <w:rsid w:val="74475AE5"/>
    <w:rsid w:val="7525482A"/>
    <w:rsid w:val="7BCC5E0F"/>
    <w:rsid w:val="7EE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300</Words>
  <Characters>342</Characters>
  <Lines>2</Lines>
  <Paragraphs>1</Paragraphs>
  <TotalTime>9</TotalTime>
  <ScaleCrop>false</ScaleCrop>
  <LinksUpToDate>false</LinksUpToDate>
  <CharactersWithSpaces>419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2022-08-01T06:51:00Z</dcterms:created>
  <dc:creator>Windows User</dc:creator>
  <cp:lastModifiedBy>admin</cp:lastModifiedBy>
  <dcterms:modified xsi:type="dcterms:W3CDTF">2022-12-12T07:22:08Z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108F2818E48148EC88BC3F2749069819</vt:lpwstr>
  </property>
</Properties>
</file>