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121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南京医科大学天元楼高压灭菌设备采购项目中标公告</w:t>
      </w:r>
    </w:p>
    <w:p w14:paraId="3BDC7774">
      <w:r>
        <w:rPr>
          <w:rFonts w:hint="eastAsia"/>
        </w:rPr>
        <w:t>一、项目编号：ZB06602605ZC01533</w:t>
      </w:r>
    </w:p>
    <w:p w14:paraId="40CF8B1F">
      <w:r>
        <w:rPr>
          <w:rFonts w:hint="eastAsia"/>
        </w:rPr>
        <w:t>二、项目名称：南京医科大学天元楼高压灭菌设备采购项目</w:t>
      </w:r>
    </w:p>
    <w:p w14:paraId="5985CC6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三、中标（成交）信息</w:t>
      </w:r>
    </w:p>
    <w:p w14:paraId="2808646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标段1</w:t>
      </w:r>
    </w:p>
    <w:tbl>
      <w:tblPr>
        <w:tblStyle w:val="15"/>
        <w:tblW w:w="96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1576"/>
        <w:gridCol w:w="2094"/>
        <w:gridCol w:w="2538"/>
        <w:gridCol w:w="1394"/>
        <w:gridCol w:w="1392"/>
      </w:tblGrid>
      <w:tr w14:paraId="552F19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E723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6F8A2E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供应商名称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14F288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A933D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供应商地址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73A7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评审总得分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BB6C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中标/成交金额</w:t>
            </w:r>
          </w:p>
        </w:tc>
      </w:tr>
      <w:tr w14:paraId="0A9AC3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E4BD7F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6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4659D4">
            <w:pPr>
              <w:jc w:val="center"/>
              <w:rPr>
                <w:highlight w:val="none"/>
              </w:rPr>
            </w:pPr>
            <w:r>
              <w:rPr>
                <w:rFonts w:hint="eastAsia" w:ascii="Arial" w:hAnsi="Arial" w:cs="Arial"/>
                <w:spacing w:val="8"/>
                <w:kern w:val="0"/>
                <w:szCs w:val="21"/>
                <w:highlight w:val="none"/>
              </w:rPr>
              <w:t>北京科创新源管理咨询有限公司</w:t>
            </w:r>
          </w:p>
        </w:tc>
        <w:tc>
          <w:tcPr>
            <w:tcW w:w="1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F0BF5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91110117MA01Y1N53Q</w:t>
            </w:r>
          </w:p>
        </w:tc>
        <w:tc>
          <w:tcPr>
            <w:tcW w:w="2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E8E4E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北京市平谷区兴谷经济开发区M2-5区10号2层201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1BD78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94.80</w:t>
            </w:r>
            <w:r>
              <w:rPr>
                <w:highlight w:val="none"/>
              </w:rPr>
              <w:t>（均分制</w:t>
            </w:r>
            <w:r>
              <w:rPr>
                <w:b/>
                <w:bCs/>
                <w:highlight w:val="none"/>
              </w:rPr>
              <w:t>）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EE78BD">
            <w:pPr>
              <w:jc w:val="center"/>
              <w:rPr>
                <w:highlight w:val="none"/>
              </w:rPr>
            </w:pPr>
            <w:r>
              <w:rPr>
                <w:rFonts w:hint="eastAsia" w:ascii="Arial" w:hAnsi="Arial" w:cs="Arial"/>
                <w:spacing w:val="8"/>
                <w:kern w:val="0"/>
                <w:szCs w:val="21"/>
                <w:highlight w:val="none"/>
              </w:rPr>
              <w:t>37.4</w:t>
            </w:r>
            <w:r>
              <w:rPr>
                <w:rFonts w:hint="eastAsia"/>
                <w:highlight w:val="none"/>
                <w:lang w:val="en-US" w:eastAsia="zh-CN"/>
              </w:rPr>
              <w:t>万</w:t>
            </w:r>
            <w:r>
              <w:rPr>
                <w:highlight w:val="none"/>
              </w:rPr>
              <w:t>元</w:t>
            </w:r>
          </w:p>
        </w:tc>
      </w:tr>
    </w:tbl>
    <w:p w14:paraId="60BD75BC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标段2</w:t>
      </w:r>
    </w:p>
    <w:tbl>
      <w:tblPr>
        <w:tblStyle w:val="15"/>
        <w:tblW w:w="96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561"/>
        <w:gridCol w:w="2168"/>
        <w:gridCol w:w="2506"/>
        <w:gridCol w:w="1382"/>
        <w:gridCol w:w="1382"/>
      </w:tblGrid>
      <w:tr w14:paraId="3C2F28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42128B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1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BBFF42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供应商名称</w:t>
            </w:r>
          </w:p>
        </w:tc>
        <w:tc>
          <w:tcPr>
            <w:tcW w:w="2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1F36F0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2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4E9ECC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供应商地址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0CD06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评审总得分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A9BFCD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中标/成交金额</w:t>
            </w:r>
          </w:p>
        </w:tc>
      </w:tr>
      <w:tr w14:paraId="2D075B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A3E84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15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20F62B">
            <w:pPr>
              <w:jc w:val="center"/>
              <w:rPr>
                <w:highlight w:val="none"/>
              </w:rPr>
            </w:pPr>
            <w:r>
              <w:rPr>
                <w:rFonts w:hint="eastAsia" w:ascii="Arial" w:hAnsi="Arial" w:cs="Arial"/>
                <w:spacing w:val="8"/>
                <w:kern w:val="0"/>
                <w:szCs w:val="21"/>
                <w:highlight w:val="none"/>
              </w:rPr>
              <w:t>南京健翔科学仪器有限公司</w:t>
            </w:r>
          </w:p>
        </w:tc>
        <w:tc>
          <w:tcPr>
            <w:tcW w:w="2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AEE85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91320192339417980D</w:t>
            </w:r>
          </w:p>
        </w:tc>
        <w:tc>
          <w:tcPr>
            <w:tcW w:w="25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73F28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南京市建邺区奥体大街118号01幢916室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85EAA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94.37</w:t>
            </w:r>
            <w:r>
              <w:rPr>
                <w:highlight w:val="none"/>
              </w:rPr>
              <w:t>（均分制）</w:t>
            </w:r>
          </w:p>
        </w:tc>
        <w:tc>
          <w:tcPr>
            <w:tcW w:w="13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C94F18">
            <w:pPr>
              <w:jc w:val="center"/>
              <w:rPr>
                <w:highlight w:val="none"/>
              </w:rPr>
            </w:pPr>
            <w:r>
              <w:rPr>
                <w:rFonts w:hint="eastAsia" w:ascii="Arial" w:hAnsi="Arial" w:cs="Arial"/>
                <w:spacing w:val="8"/>
                <w:kern w:val="0"/>
                <w:szCs w:val="21"/>
                <w:highlight w:val="none"/>
              </w:rPr>
              <w:t>7.44</w:t>
            </w:r>
            <w:r>
              <w:rPr>
                <w:rFonts w:hint="eastAsia"/>
                <w:highlight w:val="none"/>
                <w:lang w:val="en-US" w:eastAsia="zh-CN"/>
              </w:rPr>
              <w:t>万</w:t>
            </w:r>
            <w:r>
              <w:rPr>
                <w:highlight w:val="none"/>
              </w:rPr>
              <w:t>元</w:t>
            </w:r>
          </w:p>
        </w:tc>
      </w:tr>
    </w:tbl>
    <w:p w14:paraId="6A737E14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主要标的信息</w:t>
      </w:r>
    </w:p>
    <w:p w14:paraId="632BC702">
      <w:pPr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采购包1：脉动真空高压灭菌器，白象HS-800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 xml:space="preserve"> 单价：18.7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万元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/台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；</w:t>
      </w:r>
    </w:p>
    <w:p w14:paraId="088E4894">
      <w:pPr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采购包2：立式高压蒸汽灭菌器，致微FE80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 xml:space="preserve">   单价：2.48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万元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/台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。</w:t>
      </w:r>
    </w:p>
    <w:p w14:paraId="6A6F5CCB">
      <w:pPr>
        <w:rPr>
          <w:highlight w:val="none"/>
        </w:rPr>
      </w:pPr>
      <w:r>
        <w:rPr>
          <w:rFonts w:hint="eastAsia"/>
          <w:highlight w:val="none"/>
        </w:rPr>
        <w:t>五、评审专家（单一来源采购人员）名单</w:t>
      </w:r>
      <w:r>
        <w:rPr>
          <w:rFonts w:hint="eastAsia"/>
          <w:b/>
          <w:bCs/>
          <w:highlight w:val="none"/>
        </w:rPr>
        <w:t>：  </w:t>
      </w:r>
    </w:p>
    <w:p w14:paraId="4D47D8EC">
      <w:pPr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温秀兰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周航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</w:rPr>
        <w:t>邱虹</w:t>
      </w:r>
      <w:r>
        <w:rPr>
          <w:rFonts w:hint="eastAsia"/>
          <w:b/>
          <w:bCs/>
          <w:highlight w:val="none"/>
          <w:lang w:eastAsia="zh-CN"/>
        </w:rPr>
        <w:t>、</w:t>
      </w:r>
      <w:r>
        <w:rPr>
          <w:rFonts w:hint="eastAsia"/>
          <w:b/>
          <w:bCs/>
          <w:highlight w:val="none"/>
          <w:lang w:val="en-US" w:eastAsia="zh-CN"/>
        </w:rPr>
        <w:t>张红梅 、曾利平</w:t>
      </w:r>
      <w:r>
        <w:rPr>
          <w:rFonts w:hint="eastAsia"/>
          <w:b/>
          <w:bCs/>
          <w:highlight w:val="none"/>
        </w:rPr>
        <w:t>（采购人代表） </w:t>
      </w:r>
    </w:p>
    <w:p w14:paraId="5859B544">
      <w:pPr>
        <w:rPr>
          <w:highlight w:val="none"/>
        </w:rPr>
      </w:pPr>
      <w:r>
        <w:rPr>
          <w:rFonts w:hint="eastAsia"/>
          <w:highlight w:val="none"/>
        </w:rPr>
        <w:t>六、代理服务收费标准及金额： </w:t>
      </w:r>
    </w:p>
    <w:p w14:paraId="1B2DF2E6">
      <w:pPr>
        <w:rPr>
          <w:rFonts w:hint="eastAsia" w:ascii="Arial" w:hAnsi="宋体" w:cs="Arial"/>
          <w:kern w:val="0"/>
          <w:szCs w:val="21"/>
          <w:highlight w:val="none"/>
        </w:rPr>
      </w:pPr>
      <w:bookmarkStart w:id="0" w:name="_GoBack"/>
      <w:bookmarkEnd w:id="0"/>
      <w:r>
        <w:rPr>
          <w:rFonts w:hint="eastAsia" w:ascii="Arial" w:hAnsi="宋体" w:cs="Arial"/>
          <w:kern w:val="0"/>
          <w:szCs w:val="21"/>
          <w:highlight w:val="none"/>
        </w:rPr>
        <w:t>本次招标，中标人参照《招标代理服务费管理暂行办法》（国家发展计划委员会计价格[2002]1980号）代理服务招标收费基准费率的45%计算，在领取中标通知书前向采购代理机构支付招标服务费。</w:t>
      </w:r>
    </w:p>
    <w:p w14:paraId="339CD612"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ascii="Arial" w:hAnsi="宋体" w:cs="Arial"/>
          <w:kern w:val="0"/>
          <w:szCs w:val="21"/>
          <w:highlight w:val="none"/>
        </w:rPr>
        <w:t>本项目代理服务费金额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 xml:space="preserve"> 标段1</w:t>
      </w:r>
      <w:r>
        <w:rPr>
          <w:rFonts w:hint="eastAsia" w:ascii="Arial" w:hAnsi="宋体" w:cs="Arial"/>
          <w:kern w:val="0"/>
          <w:szCs w:val="21"/>
          <w:highlight w:val="none"/>
        </w:rPr>
        <w:t>：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>2524.5</w:t>
      </w:r>
      <w:r>
        <w:rPr>
          <w:rFonts w:hint="eastAsia" w:ascii="Arial" w:hAnsi="宋体" w:cs="Arial"/>
          <w:kern w:val="0"/>
          <w:szCs w:val="21"/>
          <w:highlight w:val="none"/>
        </w:rPr>
        <w:t>元</w:t>
      </w:r>
      <w:r>
        <w:rPr>
          <w:rFonts w:hint="eastAsia" w:ascii="Arial" w:hAnsi="宋体" w:cs="Arial"/>
          <w:kern w:val="0"/>
          <w:szCs w:val="21"/>
          <w:highlight w:val="none"/>
          <w:lang w:eastAsia="zh-CN"/>
        </w:rPr>
        <w:t>；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 xml:space="preserve"> 标段2</w:t>
      </w:r>
      <w:r>
        <w:rPr>
          <w:rFonts w:hint="eastAsia" w:ascii="Arial" w:hAnsi="宋体" w:cs="Arial"/>
          <w:kern w:val="0"/>
          <w:szCs w:val="21"/>
          <w:highlight w:val="none"/>
        </w:rPr>
        <w:t>：</w:t>
      </w:r>
      <w:r>
        <w:rPr>
          <w:rFonts w:hint="eastAsia" w:ascii="Arial" w:hAnsi="宋体" w:cs="Arial"/>
          <w:kern w:val="0"/>
          <w:szCs w:val="21"/>
          <w:highlight w:val="none"/>
          <w:lang w:val="en-US" w:eastAsia="zh-CN"/>
        </w:rPr>
        <w:t>502.2</w:t>
      </w:r>
      <w:r>
        <w:rPr>
          <w:rFonts w:hint="eastAsia" w:ascii="Arial" w:hAnsi="宋体" w:cs="Arial"/>
          <w:kern w:val="0"/>
          <w:szCs w:val="21"/>
          <w:highlight w:val="none"/>
        </w:rPr>
        <w:t>元</w:t>
      </w:r>
      <w:r>
        <w:rPr>
          <w:rFonts w:hint="eastAsia" w:ascii="Arial" w:hAnsi="宋体" w:cs="Arial"/>
          <w:kern w:val="0"/>
          <w:szCs w:val="21"/>
          <w:highlight w:val="none"/>
          <w:lang w:eastAsia="zh-CN"/>
        </w:rPr>
        <w:t>。</w:t>
      </w:r>
    </w:p>
    <w:p w14:paraId="05735DFC">
      <w:pPr>
        <w:rPr>
          <w:highlight w:val="none"/>
        </w:rPr>
      </w:pPr>
      <w:r>
        <w:rPr>
          <w:rFonts w:hint="eastAsia"/>
          <w:highlight w:val="none"/>
        </w:rPr>
        <w:t>七、公告期限</w:t>
      </w:r>
    </w:p>
    <w:p w14:paraId="35E950E2">
      <w:r>
        <w:rPr>
          <w:rFonts w:hint="eastAsia"/>
        </w:rPr>
        <w:t>自本公告发布之日起1个工作日。</w:t>
      </w:r>
    </w:p>
    <w:p w14:paraId="52D0BAC1">
      <w:r>
        <w:rPr>
          <w:rFonts w:hint="eastAsia"/>
        </w:rPr>
        <w:t>八、其他补充事宜</w:t>
      </w:r>
    </w:p>
    <w:p w14:paraId="2C9950FC">
      <w:r>
        <w:rPr>
          <w:rFonts w:hint="eastAsia"/>
        </w:rPr>
        <w:t>无。</w:t>
      </w:r>
    </w:p>
    <w:p w14:paraId="10C4A958">
      <w:r>
        <w:rPr>
          <w:rFonts w:hint="eastAsia"/>
        </w:rPr>
        <w:t>九、凡对本次公告内容提出询问，请按以下方式联系。</w:t>
      </w:r>
    </w:p>
    <w:p w14:paraId="63A1479E">
      <w:r>
        <w:rPr>
          <w:rFonts w:hint="eastAsia"/>
        </w:rPr>
        <w:t>1.采购人信息</w:t>
      </w:r>
    </w:p>
    <w:p w14:paraId="6C177D32">
      <w:r>
        <w:rPr>
          <w:rFonts w:hint="eastAsia"/>
        </w:rPr>
        <w:t>名 称：南京医科大学</w:t>
      </w:r>
    </w:p>
    <w:p w14:paraId="5C2AEA10">
      <w:r>
        <w:rPr>
          <w:rFonts w:hint="eastAsia"/>
        </w:rPr>
        <w:t>地址：南京市江宁区龙眠大道101号</w:t>
      </w:r>
    </w:p>
    <w:p w14:paraId="75624E3D">
      <w:r>
        <w:rPr>
          <w:rFonts w:hint="eastAsia"/>
        </w:rPr>
        <w:t>联系方式：陈老师 025-86868572</w:t>
      </w:r>
    </w:p>
    <w:p w14:paraId="57605F9D">
      <w:r>
        <w:rPr>
          <w:rFonts w:hint="eastAsia"/>
        </w:rPr>
        <w:t>2.采购代理机构信息</w:t>
      </w:r>
    </w:p>
    <w:p w14:paraId="2740E1C7">
      <w:r>
        <w:rPr>
          <w:rFonts w:hint="eastAsia"/>
        </w:rPr>
        <w:t>名 称：江苏省设备成套股份有限公司</w:t>
      </w:r>
    </w:p>
    <w:p w14:paraId="7F225DAA">
      <w:r>
        <w:rPr>
          <w:rFonts w:hint="eastAsia"/>
        </w:rPr>
        <w:t>地　址：南京市鼓楼区清江南路18号鼓楼创新广场10楼1001室</w:t>
      </w:r>
    </w:p>
    <w:p w14:paraId="647042CF">
      <w:r>
        <w:rPr>
          <w:rFonts w:hint="eastAsia"/>
        </w:rPr>
        <w:t>联系方式：赵娴宇 025-83325825</w:t>
      </w:r>
    </w:p>
    <w:p w14:paraId="41BFE95F">
      <w:r>
        <w:rPr>
          <w:rFonts w:hint="eastAsia"/>
        </w:rPr>
        <w:t>3.项目联系方式</w:t>
      </w:r>
    </w:p>
    <w:p w14:paraId="32BD0234">
      <w:pPr>
        <w:rPr>
          <w:rFonts w:hint="eastAsia"/>
        </w:rPr>
      </w:pPr>
      <w:r>
        <w:rPr>
          <w:rFonts w:hint="eastAsia"/>
        </w:rPr>
        <w:t>项目联系人：赵娴宇</w:t>
      </w:r>
    </w:p>
    <w:p w14:paraId="2910C055">
      <w:pPr>
        <w:rPr>
          <w:rFonts w:hint="eastAsia"/>
        </w:rPr>
      </w:pPr>
      <w:r>
        <w:rPr>
          <w:rFonts w:hint="eastAsia"/>
        </w:rPr>
        <w:t>电　话： 025-83325825</w:t>
      </w:r>
    </w:p>
    <w:p w14:paraId="4885E7EC">
      <w:r>
        <w:rPr>
          <w:rFonts w:hint="eastAsia"/>
        </w:rPr>
        <w:t>邮箱：zhaoxy@jcec.cn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2E995"/>
    <w:multiLevelType w:val="singleLevel"/>
    <w:tmpl w:val="2262E99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52049"/>
    <w:rsid w:val="00101F2B"/>
    <w:rsid w:val="00104229"/>
    <w:rsid w:val="00145A51"/>
    <w:rsid w:val="00152049"/>
    <w:rsid w:val="001A35C9"/>
    <w:rsid w:val="001A7C50"/>
    <w:rsid w:val="001C6515"/>
    <w:rsid w:val="002343F5"/>
    <w:rsid w:val="002752CB"/>
    <w:rsid w:val="00292257"/>
    <w:rsid w:val="002C3638"/>
    <w:rsid w:val="00347FAC"/>
    <w:rsid w:val="00431AD1"/>
    <w:rsid w:val="004465A3"/>
    <w:rsid w:val="005404EB"/>
    <w:rsid w:val="00567085"/>
    <w:rsid w:val="005F7EC5"/>
    <w:rsid w:val="009F645E"/>
    <w:rsid w:val="00A61319"/>
    <w:rsid w:val="00AE73FF"/>
    <w:rsid w:val="00B24D33"/>
    <w:rsid w:val="00B51011"/>
    <w:rsid w:val="00D41784"/>
    <w:rsid w:val="00D60878"/>
    <w:rsid w:val="00D64F48"/>
    <w:rsid w:val="00D72F2C"/>
    <w:rsid w:val="00DA7236"/>
    <w:rsid w:val="00DC0A6D"/>
    <w:rsid w:val="00E27345"/>
    <w:rsid w:val="00E528D3"/>
    <w:rsid w:val="00E865A5"/>
    <w:rsid w:val="00F03082"/>
    <w:rsid w:val="00F6042E"/>
    <w:rsid w:val="0B442140"/>
    <w:rsid w:val="26156BB2"/>
    <w:rsid w:val="51132A16"/>
    <w:rsid w:val="5B2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6609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6609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882</Characters>
  <Lines>24</Lines>
  <Paragraphs>36</Paragraphs>
  <TotalTime>0</TotalTime>
  <ScaleCrop>false</ScaleCrop>
  <LinksUpToDate>false</LinksUpToDate>
  <CharactersWithSpaces>899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2025-05-30T06:37:00Z</dcterms:created>
  <dc:creator>171527604@qq.com</dc:creator>
  <cp:lastModifiedBy>咸鱼</cp:lastModifiedBy>
  <cp:lastPrinted>2025-07-16T07:10:00Z</cp:lastPrinted>
  <dcterms:modified xsi:type="dcterms:W3CDTF">2026-06-11T08:37:17Z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eyJoZGlkIjoiNjEwOTNkNzlmNmM4NTBlNzIzY2NjOWU4YmYzNDk5ZmUiLCJ1c2VySWQiOiI3MzcxODI1MjQifQ==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9F63FC606F4848AD80815FDB0F727F04_12</vt:lpwstr>
  </property>
</Properties>
</file>