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36"/>
          <w:szCs w:val="36"/>
          <w:lang w:val="en-US" w:eastAsia="zh-CN"/>
          <w14:textFill>
            <w14:solidFill>
              <w14:schemeClr w14:val="tx1"/>
            </w14:solidFill>
          </w14:textFill>
        </w:rPr>
        <w:t>招标公告</w:t>
      </w:r>
    </w:p>
    <w:p w14:paraId="3ECCEA41">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5647E719">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南京医科大学常州校区高效液相色谱仪采购项目</w:t>
      </w:r>
      <w:r>
        <w:rPr>
          <w:rFonts w:hint="eastAsia" w:ascii="宋体" w:hAnsi="宋体" w:cs="宋体"/>
          <w:color w:val="000000" w:themeColor="text1"/>
          <w:szCs w:val="21"/>
          <w14:textFill>
            <w14:solidFill>
              <w14:schemeClr w14:val="tx1"/>
            </w14:solidFill>
          </w14:textFill>
        </w:rPr>
        <w:t>招标项目的潜在投标人应在</w:t>
      </w:r>
      <w:r>
        <w:rPr>
          <w:rFonts w:hint="eastAsia" w:ascii="宋体" w:hAnsi="宋体" w:cs="宋体"/>
          <w:color w:val="000000" w:themeColor="text1"/>
          <w:szCs w:val="21"/>
          <w:u w:val="single"/>
          <w14:textFill>
            <w14:solidFill>
              <w14:schemeClr w14:val="tx1"/>
            </w14:solidFill>
          </w14:textFill>
        </w:rPr>
        <w:t>南京市中山路99号12楼1212室</w:t>
      </w:r>
      <w:r>
        <w:rPr>
          <w:rFonts w:hint="eastAsia" w:ascii="宋体" w:hAnsi="宋体" w:cs="宋体"/>
          <w:color w:val="000000" w:themeColor="text1"/>
          <w:szCs w:val="21"/>
          <w14:textFill>
            <w14:solidFill>
              <w14:schemeClr w14:val="tx1"/>
            </w14:solidFill>
          </w14:textFill>
        </w:rPr>
        <w:t>获取招标文件，并于</w:t>
      </w:r>
      <w:r>
        <w:rPr>
          <w:rFonts w:hint="eastAsia" w:ascii="宋体" w:hAnsi="宋体" w:cs="宋体"/>
          <w:color w:val="000000" w:themeColor="text1"/>
          <w:szCs w:val="21"/>
          <w:u w:val="single"/>
          <w14:textFill>
            <w14:solidFill>
              <w14:schemeClr w14:val="tx1"/>
            </w14:solidFill>
          </w14:textFill>
        </w:rPr>
        <w:t>8月26日14点30分</w:t>
      </w:r>
      <w:r>
        <w:rPr>
          <w:rFonts w:hint="eastAsia" w:ascii="宋体" w:hAnsi="宋体" w:cs="宋体"/>
          <w:color w:val="000000" w:themeColor="text1"/>
          <w:szCs w:val="21"/>
          <w14:textFill>
            <w14:solidFill>
              <w14:schemeClr w14:val="tx1"/>
            </w14:solidFill>
          </w14:textFill>
        </w:rPr>
        <w:t>（北京时间）前递交投标文件。</w:t>
      </w:r>
    </w:p>
    <w:p w14:paraId="2A10EDD3">
      <w:pPr>
        <w:spacing w:line="360" w:lineRule="auto"/>
        <w:jc w:val="left"/>
        <w:rPr>
          <w:rFonts w:hint="eastAsia" w:ascii="宋体" w:hAnsi="宋体" w:cs="宋体"/>
          <w:color w:val="000000" w:themeColor="text1"/>
          <w:szCs w:val="21"/>
          <w14:textFill>
            <w14:solidFill>
              <w14:schemeClr w14:val="tx1"/>
            </w14:solidFill>
          </w14:textFill>
        </w:rPr>
      </w:pPr>
      <w:bookmarkStart w:id="0" w:name="_Toc28359002"/>
      <w:bookmarkStart w:id="1" w:name="_Toc35393790"/>
      <w:bookmarkStart w:id="2" w:name="_Toc35393621"/>
      <w:bookmarkStart w:id="3" w:name="_Toc28359079"/>
      <w:bookmarkStart w:id="4" w:name="_Hlk24379207"/>
      <w:r>
        <w:rPr>
          <w:rFonts w:hint="eastAsia" w:ascii="宋体" w:hAnsi="宋体" w:cs="宋体"/>
          <w:color w:val="000000" w:themeColor="text1"/>
          <w:szCs w:val="21"/>
          <w14:textFill>
            <w14:solidFill>
              <w14:schemeClr w14:val="tx1"/>
            </w14:solidFill>
          </w14:textFill>
        </w:rPr>
        <w:t>一、项目基本情况</w:t>
      </w:r>
      <w:bookmarkEnd w:id="0"/>
      <w:bookmarkEnd w:id="1"/>
      <w:bookmarkEnd w:id="2"/>
      <w:bookmarkEnd w:id="3"/>
    </w:p>
    <w:p w14:paraId="67AE4AB6">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项目编号：SNZX-20250238</w:t>
      </w:r>
    </w:p>
    <w:p w14:paraId="60AB6C1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bookmarkEnd w:id="4"/>
      <w:r>
        <w:rPr>
          <w:rFonts w:hint="eastAsia" w:ascii="宋体" w:hAnsi="宋体" w:cs="宋体"/>
          <w:color w:val="000000" w:themeColor="text1"/>
          <w:szCs w:val="21"/>
          <w14:textFill>
            <w14:solidFill>
              <w14:schemeClr w14:val="tx1"/>
            </w14:solidFill>
          </w14:textFill>
        </w:rPr>
        <w:t>：南京医科大学常州校区高效液相色谱仪采购项目</w:t>
      </w:r>
    </w:p>
    <w:p w14:paraId="4E793D4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项目预算：</w:t>
      </w:r>
      <w:r>
        <w:rPr>
          <w:rFonts w:hint="eastAsia" w:ascii="宋体" w:hAnsi="宋体" w:cs="宋体"/>
          <w:color w:val="000000" w:themeColor="text1"/>
          <w:szCs w:val="21"/>
          <w:lang w:val="en-US" w:eastAsia="zh-CN"/>
          <w14:textFill>
            <w14:solidFill>
              <w14:schemeClr w14:val="tx1"/>
            </w14:solidFill>
          </w14:textFill>
        </w:rPr>
        <w:t>70</w:t>
      </w:r>
      <w:r>
        <w:rPr>
          <w:rFonts w:hint="eastAsia" w:ascii="宋体" w:hAnsi="宋体" w:cs="宋体"/>
          <w:color w:val="000000" w:themeColor="text1"/>
          <w:szCs w:val="21"/>
          <w14:textFill>
            <w14:solidFill>
              <w14:schemeClr w14:val="tx1"/>
            </w14:solidFill>
          </w14:textFill>
        </w:rPr>
        <w:t>万元</w:t>
      </w:r>
    </w:p>
    <w:p w14:paraId="09A72D86">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采购需求：南京医科大学常州校区高效液相色谱仪采购项目，具体详见招标文件。</w:t>
      </w:r>
    </w:p>
    <w:p w14:paraId="0F43A36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最高限价：70万元，各分包投标报价超过各分包最高限价的为无效投标。</w:t>
      </w:r>
    </w:p>
    <w:p w14:paraId="2E78566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合同履行期限（交货期）：</w:t>
      </w:r>
      <w:bookmarkStart w:id="5" w:name="OLE_LINK30"/>
      <w:bookmarkStart w:id="6" w:name="_Toc28359080"/>
      <w:bookmarkStart w:id="7" w:name="_Toc28359003"/>
      <w:bookmarkStart w:id="8" w:name="_Toc35393622"/>
      <w:bookmarkStart w:id="9" w:name="_Toc35393791"/>
      <w:r>
        <w:rPr>
          <w:rFonts w:hint="eastAsia" w:ascii="宋体" w:hAnsi="宋体" w:cs="宋体"/>
          <w:color w:val="000000" w:themeColor="text1"/>
          <w:szCs w:val="21"/>
          <w14:textFill>
            <w14:solidFill>
              <w14:schemeClr w14:val="tx1"/>
            </w14:solidFill>
          </w14:textFill>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000000" w:themeColor="text1"/>
          <w:szCs w:val="21"/>
          <w14:textFill>
            <w14:solidFill>
              <w14:schemeClr w14:val="tx1"/>
            </w14:solidFill>
          </w14:textFill>
        </w:rPr>
        <w:t>。</w:t>
      </w:r>
    </w:p>
    <w:p w14:paraId="5A6890B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本项目不接受联合体投标。</w:t>
      </w:r>
    </w:p>
    <w:p w14:paraId="7B809C1B">
      <w:pPr>
        <w:spacing w:line="360" w:lineRule="auto"/>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是否</w:t>
      </w:r>
      <w:r>
        <w:rPr>
          <w:rFonts w:hint="eastAsia" w:ascii="宋体" w:hAnsi="宋体"/>
          <w:color w:val="000000" w:themeColor="text1"/>
          <w:szCs w:val="21"/>
          <w:lang w:eastAsia="zh-CN"/>
          <w14:textFill>
            <w14:solidFill>
              <w14:schemeClr w14:val="tx1"/>
            </w14:solidFill>
          </w14:textFill>
        </w:rPr>
        <w:t>专门</w:t>
      </w:r>
      <w:r>
        <w:rPr>
          <w:rFonts w:hint="eastAsia" w:ascii="宋体" w:hAnsi="宋体"/>
          <w:color w:val="000000" w:themeColor="text1"/>
          <w:szCs w:val="21"/>
          <w14:textFill>
            <w14:solidFill>
              <w14:schemeClr w14:val="tx1"/>
            </w14:solidFill>
          </w14:textFill>
        </w:rPr>
        <w:t>面向中小企业：否</w:t>
      </w:r>
    </w:p>
    <w:p w14:paraId="0B7E03C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本项目采购标的所属行业为：</w:t>
      </w:r>
      <w:r>
        <w:rPr>
          <w:rFonts w:hint="eastAsia" w:ascii="宋体" w:hAnsi="宋体" w:cs="宋体"/>
          <w:color w:val="000000" w:themeColor="text1"/>
          <w:szCs w:val="21"/>
          <w14:textFill>
            <w14:solidFill>
              <w14:schemeClr w14:val="tx1"/>
            </w14:solidFill>
          </w14:textFill>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09339DED">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二、申请人的资格要求：</w:t>
      </w:r>
    </w:p>
    <w:p w14:paraId="10C6A58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10" w:name="_Toc28359081"/>
      <w:bookmarkStart w:id="11" w:name="_Toc28359004"/>
      <w:r>
        <w:rPr>
          <w:rFonts w:hint="eastAsia" w:ascii="宋体" w:hAnsi="宋体" w:cs="宋体"/>
          <w:color w:val="000000" w:themeColor="text1"/>
          <w:szCs w:val="21"/>
          <w14:textFill>
            <w14:solidFill>
              <w14:schemeClr w14:val="tx1"/>
            </w14:solidFill>
          </w14:textFill>
        </w:rPr>
        <w:t>1.满足《中华人民共和国政府采购法》第二十二条规定；</w:t>
      </w:r>
    </w:p>
    <w:p w14:paraId="49BDBCE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（1）具有独立承担民事责任的能力（提供法人或者其他组织的营业执照；供应商为自然人的提供其身份证，提供相关证明材料复印件并加盖公章）；</w:t>
      </w:r>
    </w:p>
    <w:p w14:paraId="5E00D7D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eastAsia="zh-CN"/>
          <w14:textFill>
            <w14:solidFill>
              <w14:schemeClr w14:val="tx1"/>
            </w14:solidFill>
          </w14:textFill>
        </w:rPr>
        <w:t>具有良好的商业信誉和健全的财务会计制度（提供评审前六个月内银行出具的资信证明，或评审前六个月内任意一个月的财务状况报告（至少包括资产负债表和利润表），或2024年度审计报告）</w:t>
      </w:r>
      <w:r>
        <w:rPr>
          <w:rFonts w:hint="eastAsia" w:ascii="宋体" w:hAnsi="宋体" w:cs="宋体"/>
          <w:color w:val="000000" w:themeColor="text1"/>
          <w:szCs w:val="21"/>
          <w14:textFill>
            <w14:solidFill>
              <w14:schemeClr w14:val="tx1"/>
            </w14:solidFill>
          </w14:textFill>
        </w:rPr>
        <w:t>；</w:t>
      </w:r>
    </w:p>
    <w:p w14:paraId="4D4130A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287DB07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22E8196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（5）参加政府采购活动前三年内，在经营活动中没有重大违法记录（提供承诺书原件）；</w:t>
      </w:r>
    </w:p>
    <w:p w14:paraId="16AC125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（6）法律、行政法规规定的其他条件，提供相关证明材料：无。</w:t>
      </w:r>
    </w:p>
    <w:p w14:paraId="277698D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2872046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26B52C0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4.本项目不接受转包、分包。</w:t>
      </w:r>
    </w:p>
    <w:p w14:paraId="4E92CA5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5.拒绝下述供应商参加本次采购活动：</w:t>
      </w:r>
    </w:p>
    <w:p w14:paraId="31135E2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（1）供应商单位负责人为同一人或者存在直接控股、管理关系的不同供应商，不得参加同一合同项下的采购活动。</w:t>
      </w:r>
    </w:p>
    <w:p w14:paraId="36092BE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（2）凡为采购项目提供整体设计、规范编制或者项目管理、监理、检测等服务的供应商，不得再参加本项目的采购活动。</w:t>
      </w:r>
    </w:p>
    <w:p w14:paraId="6BCCECF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7FD6974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6.本项目接受进口产品投标。（注：本文件所称进口产品是指通过中国海关报关验放进入中国境内且产自关境外的产品）</w:t>
      </w:r>
    </w:p>
    <w:bookmarkEnd w:id="10"/>
    <w:bookmarkEnd w:id="11"/>
    <w:p w14:paraId="67D6D3A2">
      <w:pPr>
        <w:spacing w:line="360" w:lineRule="auto"/>
        <w:jc w:val="left"/>
        <w:rPr>
          <w:rFonts w:hint="eastAsia" w:ascii="宋体" w:hAnsi="宋体" w:cs="宋体"/>
          <w:color w:val="000000" w:themeColor="text1"/>
          <w:szCs w:val="21"/>
          <w14:textFill>
            <w14:solidFill>
              <w14:schemeClr w14:val="tx1"/>
            </w14:solidFill>
          </w14:textFill>
        </w:rPr>
      </w:pPr>
      <w:bookmarkStart w:id="12" w:name="_Toc35393623"/>
      <w:bookmarkStart w:id="13" w:name="_Toc35393792"/>
      <w:bookmarkStart w:id="14" w:name="_Toc35393793"/>
      <w:bookmarkStart w:id="15" w:name="_Toc28359005"/>
      <w:bookmarkStart w:id="16" w:name="_Toc35393624"/>
      <w:bookmarkStart w:id="17" w:name="_Toc28359082"/>
      <w:bookmarkStart w:id="18" w:name="_Toc35393796"/>
      <w:bookmarkStart w:id="19" w:name="_Toc28359085"/>
      <w:bookmarkStart w:id="20" w:name="_Toc28359008"/>
      <w:bookmarkStart w:id="21" w:name="_Toc35393627"/>
      <w:r>
        <w:rPr>
          <w:rFonts w:hint="eastAsia" w:ascii="宋体" w:hAnsi="宋体" w:cs="宋体"/>
          <w:color w:val="000000" w:themeColor="text1"/>
          <w:szCs w:val="21"/>
          <w14:textFill>
            <w14:solidFill>
              <w14:schemeClr w14:val="tx1"/>
            </w14:solidFill>
          </w14:textFill>
        </w:rPr>
        <w:t>三、获取招标文件</w:t>
      </w:r>
      <w:bookmarkEnd w:id="12"/>
      <w:bookmarkEnd w:id="13"/>
    </w:p>
    <w:bookmarkEnd w:id="14"/>
    <w:bookmarkEnd w:id="15"/>
    <w:bookmarkEnd w:id="16"/>
    <w:bookmarkEnd w:id="17"/>
    <w:p w14:paraId="6FF35A0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1、时间：2025年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日上午09:00至2025年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日下午17:00</w:t>
      </w:r>
    </w:p>
    <w:p w14:paraId="34C7527C">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获取方式：网址为：https://njsnzx.cn/#/detail?id=2054；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06D6B89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售价：￥500元，本公告包含的招标文件售价总和。</w:t>
      </w:r>
    </w:p>
    <w:p w14:paraId="08F17B9A">
      <w:pPr>
        <w:spacing w:line="360" w:lineRule="auto"/>
        <w:ind w:firstLine="420" w:firstLineChars="200"/>
        <w:jc w:val="left"/>
        <w:rPr>
          <w:rFonts w:hint="eastAsia" w:ascii="宋体" w:hAnsi="宋体" w:cs="黑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3.北京时间，法定节假日除外；未按照上述要求合法获取招标（采购）文件的，招标（采购）人将不予受理其投标（响应）。</w:t>
      </w:r>
    </w:p>
    <w:p w14:paraId="769D7B23">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四、提交投标文件截止时间、开标时间和地点</w:t>
      </w:r>
    </w:p>
    <w:p w14:paraId="12269C80">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截止时间及开标时间：</w:t>
      </w:r>
      <w:r>
        <w:rPr>
          <w:rFonts w:hint="eastAsia" w:ascii="宋体" w:hAnsi="宋体" w:cs="宋体"/>
          <w:color w:val="000000" w:themeColor="text1"/>
          <w:szCs w:val="21"/>
          <w:u w:val="single"/>
          <w14:textFill>
            <w14:solidFill>
              <w14:schemeClr w14:val="tx1"/>
            </w14:solidFill>
          </w14:textFill>
        </w:rPr>
        <w:t>8月26日14点30分（北京时间）</w:t>
      </w:r>
    </w:p>
    <w:p w14:paraId="2AEBDC1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w:t>
      </w:r>
      <w:r>
        <w:rPr>
          <w:rFonts w:hint="eastAsia" w:ascii="宋体" w:hAnsi="宋体" w:cs="宋体"/>
          <w:color w:val="000000" w:themeColor="text1"/>
          <w:szCs w:val="21"/>
          <w:u w:val="single"/>
          <w14:textFill>
            <w14:solidFill>
              <w14:schemeClr w14:val="tx1"/>
            </w14:solidFill>
          </w14:textFill>
        </w:rPr>
        <w:t>南京市中山路99号12楼1212室</w:t>
      </w:r>
    </w:p>
    <w:p w14:paraId="3FBB6F0A">
      <w:pPr>
        <w:spacing w:line="360" w:lineRule="auto"/>
        <w:jc w:val="left"/>
        <w:rPr>
          <w:rFonts w:hint="eastAsia" w:ascii="宋体" w:hAnsi="宋体" w:cs="宋体"/>
          <w:color w:val="000000" w:themeColor="text1"/>
          <w:szCs w:val="21"/>
          <w14:textFill>
            <w14:solidFill>
              <w14:schemeClr w14:val="tx1"/>
            </w14:solidFill>
          </w14:textFill>
        </w:rPr>
      </w:pPr>
      <w:bookmarkStart w:id="22" w:name="_Toc28359007"/>
      <w:bookmarkStart w:id="23" w:name="_Toc35393625"/>
      <w:bookmarkStart w:id="24" w:name="_Toc28359084"/>
      <w:bookmarkStart w:id="25" w:name="_Toc35393794"/>
      <w:r>
        <w:rPr>
          <w:rFonts w:hint="eastAsia" w:ascii="宋体" w:hAnsi="宋体" w:cs="宋体"/>
          <w:color w:val="000000" w:themeColor="text1"/>
          <w:szCs w:val="21"/>
          <w14:textFill>
            <w14:solidFill>
              <w14:schemeClr w14:val="tx1"/>
            </w14:solidFill>
          </w14:textFill>
        </w:rPr>
        <w:t>五、公告期限</w:t>
      </w:r>
      <w:bookmarkEnd w:id="22"/>
      <w:bookmarkEnd w:id="23"/>
      <w:bookmarkEnd w:id="24"/>
      <w:bookmarkEnd w:id="25"/>
    </w:p>
    <w:p w14:paraId="3957331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2EEE385F">
      <w:pPr>
        <w:spacing w:line="360" w:lineRule="auto"/>
        <w:jc w:val="left"/>
        <w:rPr>
          <w:rFonts w:hint="eastAsia" w:ascii="宋体" w:hAnsi="宋体" w:cs="宋体"/>
          <w:color w:val="000000" w:themeColor="text1"/>
          <w:szCs w:val="21"/>
          <w14:textFill>
            <w14:solidFill>
              <w14:schemeClr w14:val="tx1"/>
            </w14:solidFill>
          </w14:textFill>
        </w:rPr>
      </w:pPr>
      <w:bookmarkStart w:id="26" w:name="_Toc35393626"/>
      <w:bookmarkStart w:id="27" w:name="_Toc35393795"/>
      <w:r>
        <w:rPr>
          <w:rFonts w:hint="eastAsia" w:ascii="宋体" w:hAnsi="宋体" w:cs="宋体"/>
          <w:color w:val="000000" w:themeColor="text1"/>
          <w:szCs w:val="21"/>
          <w14:textFill>
            <w14:solidFill>
              <w14:schemeClr w14:val="tx1"/>
            </w14:solidFill>
          </w14:textFill>
        </w:rPr>
        <w:t>六、其他补充事宜</w:t>
      </w:r>
      <w:bookmarkEnd w:id="26"/>
      <w:bookmarkEnd w:id="27"/>
    </w:p>
    <w:p w14:paraId="6C55E47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1.集中勘察或答疑：</w:t>
      </w:r>
    </w:p>
    <w:p w14:paraId="7855EA0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3CEF68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461C5B46">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3.公告媒体</w:t>
      </w:r>
    </w:p>
    <w:p w14:paraId="1DD00B8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（1）本采购公告在南京医科大学（https://sjfwc.njmu.edu.cn/zbgg/list1.htm）公示发布，敬请各投标人关注；</w:t>
      </w:r>
    </w:p>
    <w:p w14:paraId="5A7B43B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（2）若有关本次采购存在变动或修改，敬请各投标人及时关注南京医科大学（https://sjfwc.njmu.edu.cn/zbgg/list1.htm）发布的关于本项目的信息更正公告。</w:t>
      </w:r>
    </w:p>
    <w:p w14:paraId="31CC307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4.采购项目需要落实的政府采购政策：</w:t>
      </w:r>
    </w:p>
    <w:p w14:paraId="6EBC701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5E8905E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（2）政府采购支持监狱企业发展</w:t>
      </w:r>
    </w:p>
    <w:p w14:paraId="715E71C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（3）政府采购促进残疾人就业</w:t>
      </w:r>
    </w:p>
    <w:p w14:paraId="2D11BC2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（4）政府采购鼓励采购节能环保产品</w:t>
      </w:r>
    </w:p>
    <w:p w14:paraId="3EF8C9A0">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七、对本次招标提出询问，请按以下方式联系。</w:t>
      </w:r>
      <w:bookmarkEnd w:id="18"/>
      <w:bookmarkEnd w:id="19"/>
      <w:bookmarkEnd w:id="20"/>
      <w:bookmarkEnd w:id="21"/>
    </w:p>
    <w:p w14:paraId="7BE3DC7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67DC920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28" w:name="_Toc28359009"/>
      <w:bookmarkStart w:id="29" w:name="_Toc28359086"/>
      <w:r>
        <w:rPr>
          <w:rFonts w:hint="eastAsia" w:ascii="宋体" w:hAnsi="宋体" w:cs="宋体"/>
          <w:color w:val="000000" w:themeColor="text1"/>
          <w:szCs w:val="21"/>
          <w14:textFill>
            <w14:solidFill>
              <w14:schemeClr w14:val="tx1"/>
            </w14:solidFill>
          </w14:textFill>
        </w:rPr>
        <w:t>名称：南京医科大学</w:t>
      </w:r>
    </w:p>
    <w:p w14:paraId="4507B2F9">
      <w:pPr>
        <w:widowControl/>
        <w:shd w:val="clear" w:color="auto" w:fill="FFFFFF"/>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地址：</w:t>
      </w:r>
      <w:r>
        <w:rPr>
          <w:rFonts w:hint="eastAsia" w:ascii="宋体" w:hAnsi="宋体" w:cs="宋体"/>
          <w:color w:val="000000" w:themeColor="text1"/>
          <w:spacing w:val="8"/>
          <w:kern w:val="0"/>
          <w:szCs w:val="21"/>
          <w:shd w:val="clear" w:color="auto" w:fill="FFFFFF"/>
          <w:lang w:bidi="ar"/>
          <w14:textFill>
            <w14:solidFill>
              <w14:schemeClr w14:val="tx1"/>
            </w14:solidFill>
          </w14:textFill>
        </w:rPr>
        <w:t>南京市江宁区龙眠大道101号</w:t>
      </w:r>
    </w:p>
    <w:p w14:paraId="27A55F6A">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联系方式： 吴老师</w:t>
      </w:r>
    </w:p>
    <w:p w14:paraId="467630EF">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 xml:space="preserve">联系电话： </w:t>
      </w:r>
      <w:r>
        <w:rPr>
          <w:rFonts w:hint="eastAsia"/>
          <w:color w:val="000000" w:themeColor="text1"/>
          <w14:textFill>
            <w14:solidFill>
              <w14:schemeClr w14:val="tx1"/>
            </w14:solidFill>
          </w14:textFill>
        </w:rPr>
        <w:t>025-86868572</w:t>
      </w:r>
    </w:p>
    <w:p w14:paraId="140CC3B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bookmarkEnd w:id="28"/>
      <w:bookmarkEnd w:id="29"/>
    </w:p>
    <w:p w14:paraId="33C3D00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名称：南京苏宁工程咨询有限公司</w:t>
      </w:r>
    </w:p>
    <w:p w14:paraId="290BFA8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地址：南京市鼓楼区中山路99号12楼1212室</w:t>
      </w:r>
    </w:p>
    <w:p w14:paraId="6DF57BB6">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30" w:name="_Toc28359010"/>
      <w:bookmarkStart w:id="31" w:name="_Toc28359087"/>
      <w:r>
        <w:rPr>
          <w:rFonts w:hint="eastAsia" w:ascii="宋体" w:hAnsi="宋体" w:cs="宋体"/>
          <w:color w:val="000000" w:themeColor="text1"/>
          <w:szCs w:val="21"/>
          <w14:textFill>
            <w14:solidFill>
              <w14:schemeClr w14:val="tx1"/>
            </w14:solidFill>
          </w14:textFill>
        </w:rPr>
        <w:t>李工025-84200809</w:t>
      </w:r>
    </w:p>
    <w:p w14:paraId="15F8F1A6">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w:t>
      </w:r>
      <w:bookmarkEnd w:id="30"/>
      <w:bookmarkEnd w:id="31"/>
    </w:p>
    <w:p w14:paraId="3BC6D49D">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项目联系人：李工 电话：025-84200809</w:t>
      </w:r>
    </w:p>
    <w:p w14:paraId="4701C084"/>
    <w:p w14:paraId="39F614A6">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6374785C">
      <w:pPr>
        <w:spacing w:line="360" w:lineRule="auto"/>
        <w:ind w:firstLine="420" w:firstLineChars="200"/>
        <w:jc w:val="righ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2025年7月23日</w:t>
      </w:r>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A53EB"/>
    <w:rsid w:val="5A3F3704"/>
    <w:rsid w:val="66A23DD6"/>
    <w:rsid w:val="748A5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2432</Words>
  <Characters>2712</Characters>
  <Lines>0</Lines>
  <Paragraphs>0</Paragraphs>
  <TotalTime>0</TotalTime>
  <ScaleCrop>false</ScaleCrop>
  <LinksUpToDate>false</LinksUpToDate>
  <CharactersWithSpaces>2731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2025-07-22T03:06:00Z</dcterms:created>
  <dc:creator>代理</dc:creator>
  <cp:lastModifiedBy>代理</cp:lastModifiedBy>
  <dcterms:modified xsi:type="dcterms:W3CDTF">2025-07-23T06:40:16Z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C17468C034A34BF1AABA7754F2444F6F_11</vt:lpwstr>
  </property>
  <property fmtid="{D5CDD505-2E9C-101B-9397-08002B2CF9AE}" pid="4" name="KSOTemplateDocerSaveRecord">
    <vt:lpwstr>eyJoZGlkIjoiMzYwM2E0OTM1MTNmYjdhZDYzZTk0ZmY4ODg5YjlmZWEiLCJ1c2VySWQiOiI0MzkyODMxNDkifQ==</vt:lpwstr>
  </property>
</Properties>
</file>