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83CB5">
      <w:pPr>
        <w:autoSpaceDE w:val="0"/>
        <w:autoSpaceDN w:val="0"/>
        <w:adjustRightInd w:val="0"/>
        <w:jc w:val="center"/>
        <w:rPr>
          <w:rFonts w:hint="eastAsia" w:ascii="宋体" w:hAnsi="宋体" w:cs="宋体"/>
          <w:color w:val="000000" w:themeColor="text1"/>
          <w:sz w:val="36"/>
          <w:szCs w:val="36"/>
          <w:lang w:val="en-US" w:eastAsia="zh-CN"/>
          <w14:textFill>
            <w14:solidFill>
              <w14:schemeClr w14:val="tx1"/>
            </w14:solidFill>
          </w14:textFill>
        </w:rPr>
      </w:pPr>
      <w:r>
        <w:rPr>
          <w:rFonts w:hint="eastAsia" w:ascii="宋体" w:hAnsi="宋体" w:cs="宋体"/>
          <w:color w:val="000000" w:themeColor="text1"/>
          <w:sz w:val="36"/>
          <w:szCs w:val="36"/>
          <w:lang w:val="zh-CN"/>
          <w14:textFill>
            <w14:solidFill>
              <w14:schemeClr w14:val="tx1"/>
            </w14:solidFill>
          </w14:textFill>
        </w:rPr>
        <w:t>竞争性磋商</w:t>
      </w:r>
      <w:r>
        <w:rPr>
          <w:rFonts w:hint="eastAsia" w:ascii="宋体" w:hAnsi="宋体" w:cs="宋体"/>
          <w:color w:val="000000" w:themeColor="text1"/>
          <w:sz w:val="36"/>
          <w:szCs w:val="36"/>
          <w:lang w:val="en-US" w:eastAsia="zh-CN"/>
          <w14:textFill>
            <w14:solidFill>
              <w14:schemeClr w14:val="tx1"/>
            </w14:solidFill>
          </w14:textFill>
        </w:rPr>
        <w:t>公告</w:t>
      </w:r>
    </w:p>
    <w:p w14:paraId="37E4C1C3">
      <w:pPr>
        <w:pStyle w:val="2"/>
        <w:rPr>
          <w:rFonts w:hint="eastAsia"/>
          <w:lang w:val="en-US" w:eastAsia="zh-CN"/>
        </w:rPr>
      </w:pPr>
      <w:bookmarkStart w:id="31" w:name="_GoBack"/>
      <w:bookmarkEnd w:id="31"/>
    </w:p>
    <w:p w14:paraId="7B2F29E4">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项目概况</w:t>
      </w:r>
    </w:p>
    <w:p w14:paraId="6A52FE6F">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14:textFill>
            <w14:solidFill>
              <w14:schemeClr w14:val="tx1"/>
            </w14:solidFill>
          </w14:textFill>
        </w:rPr>
        <w:t>南京医科大学地铁与无人机宣传项目</w:t>
      </w:r>
      <w:r>
        <w:rPr>
          <w:rFonts w:hint="eastAsia" w:ascii="宋体" w:hAnsi="宋体" w:cs="宋体"/>
          <w:color w:val="000000" w:themeColor="text1"/>
          <w:szCs w:val="21"/>
          <w14:textFill>
            <w14:solidFill>
              <w14:schemeClr w14:val="tx1"/>
            </w14:solidFill>
          </w14:textFill>
        </w:rPr>
        <w:t>的潜在投标人应在</w:t>
      </w:r>
      <w:r>
        <w:rPr>
          <w:rFonts w:hint="eastAsia" w:ascii="宋体" w:hAnsi="宋体" w:cs="宋体"/>
          <w:color w:val="000000" w:themeColor="text1"/>
          <w:szCs w:val="21"/>
          <w:u w:val="single"/>
          <w14:textFill>
            <w14:solidFill>
              <w14:schemeClr w14:val="tx1"/>
            </w14:solidFill>
          </w14:textFill>
        </w:rPr>
        <w:t>南京市中山路99号12楼1212室</w:t>
      </w:r>
      <w:r>
        <w:rPr>
          <w:rFonts w:hint="eastAsia" w:ascii="宋体" w:hAnsi="宋体" w:cs="宋体"/>
          <w:color w:val="000000" w:themeColor="text1"/>
          <w:szCs w:val="21"/>
          <w14:textFill>
            <w14:solidFill>
              <w14:schemeClr w14:val="tx1"/>
            </w14:solidFill>
          </w14:textFill>
        </w:rPr>
        <w:t>获取磋商文件，并于</w:t>
      </w:r>
      <w:r>
        <w:rPr>
          <w:rFonts w:hint="eastAsia" w:ascii="宋体" w:hAnsi="宋体" w:cs="宋体"/>
          <w:color w:val="000000" w:themeColor="text1"/>
          <w:szCs w:val="21"/>
          <w:u w:val="single"/>
          <w14:textFill>
            <w14:solidFill>
              <w14:schemeClr w14:val="tx1"/>
            </w14:solidFill>
          </w14:textFill>
        </w:rPr>
        <w:t>2024年</w:t>
      </w:r>
      <w:r>
        <w:rPr>
          <w:rFonts w:hint="eastAsia" w:ascii="宋体" w:hAnsi="宋体" w:cs="宋体"/>
          <w:color w:val="000000" w:themeColor="text1"/>
          <w:szCs w:val="21"/>
          <w:u w:val="single"/>
          <w:lang w:val="en-US" w:eastAsia="zh-CN"/>
          <w14:textFill>
            <w14:solidFill>
              <w14:schemeClr w14:val="tx1"/>
            </w14:solidFill>
          </w14:textFill>
        </w:rPr>
        <w:t>8</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9</w:t>
      </w:r>
      <w:r>
        <w:rPr>
          <w:rFonts w:hint="eastAsia" w:ascii="宋体" w:hAnsi="宋体" w:cs="宋体"/>
          <w:color w:val="000000" w:themeColor="text1"/>
          <w:szCs w:val="21"/>
          <w:u w:val="single"/>
          <w14:textFill>
            <w14:solidFill>
              <w14:schemeClr w14:val="tx1"/>
            </w14:solidFill>
          </w14:textFill>
        </w:rPr>
        <w:t>日</w:t>
      </w:r>
      <w:r>
        <w:rPr>
          <w:rFonts w:hint="eastAsia" w:ascii="宋体" w:hAnsi="宋体" w:cs="宋体"/>
          <w:color w:val="000000" w:themeColor="text1"/>
          <w:szCs w:val="21"/>
          <w:u w:val="single"/>
          <w:lang w:val="en-US" w:eastAsia="zh-CN"/>
          <w14:textFill>
            <w14:solidFill>
              <w14:schemeClr w14:val="tx1"/>
            </w14:solidFill>
          </w14:textFill>
        </w:rPr>
        <w:t>9</w:t>
      </w:r>
      <w:r>
        <w:rPr>
          <w:rFonts w:hint="eastAsia" w:ascii="宋体" w:hAnsi="宋体" w:cs="宋体"/>
          <w:color w:val="000000" w:themeColor="text1"/>
          <w:szCs w:val="21"/>
          <w:u w:val="single"/>
          <w14:textFill>
            <w14:solidFill>
              <w14:schemeClr w14:val="tx1"/>
            </w14:solidFill>
          </w14:textFill>
        </w:rPr>
        <w:t xml:space="preserve"> 点</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（北京时间）前递交响应文件。</w:t>
      </w:r>
    </w:p>
    <w:p w14:paraId="4760E9A8">
      <w:pPr>
        <w:spacing w:line="360" w:lineRule="auto"/>
        <w:jc w:val="left"/>
        <w:rPr>
          <w:rFonts w:ascii="宋体" w:hAnsi="宋体" w:cs="宋体"/>
          <w:color w:val="000000" w:themeColor="text1"/>
          <w:szCs w:val="21"/>
          <w14:textFill>
            <w14:solidFill>
              <w14:schemeClr w14:val="tx1"/>
            </w14:solidFill>
          </w14:textFill>
        </w:rPr>
      </w:pPr>
      <w:bookmarkStart w:id="0" w:name="_Toc35393790"/>
      <w:bookmarkStart w:id="1" w:name="_Toc28359079"/>
      <w:bookmarkStart w:id="2" w:name="_Toc35393621"/>
      <w:bookmarkStart w:id="3" w:name="_Toc28359002"/>
      <w:bookmarkStart w:id="4" w:name="_Hlk24379207"/>
      <w:r>
        <w:rPr>
          <w:rFonts w:hint="eastAsia" w:ascii="宋体" w:hAnsi="宋体" w:cs="宋体"/>
          <w:color w:val="000000" w:themeColor="text1"/>
          <w:szCs w:val="21"/>
          <w14:textFill>
            <w14:solidFill>
              <w14:schemeClr w14:val="tx1"/>
            </w14:solidFill>
          </w14:textFill>
        </w:rPr>
        <w:t>一、项目基本情况</w:t>
      </w:r>
      <w:bookmarkEnd w:id="0"/>
      <w:bookmarkEnd w:id="1"/>
      <w:bookmarkEnd w:id="2"/>
      <w:bookmarkEnd w:id="3"/>
    </w:p>
    <w:p w14:paraId="5F72D650">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项目编号：SNZX-20240265</w:t>
      </w:r>
    </w:p>
    <w:p w14:paraId="752F738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bookmarkEnd w:id="4"/>
      <w:r>
        <w:rPr>
          <w:rFonts w:hint="eastAsia" w:ascii="宋体" w:hAnsi="宋体" w:cs="宋体"/>
          <w:color w:val="000000" w:themeColor="text1"/>
          <w:szCs w:val="21"/>
          <w14:textFill>
            <w14:solidFill>
              <w14:schemeClr w14:val="tx1"/>
            </w14:solidFill>
          </w14:textFill>
        </w:rPr>
        <w:t>：南京医科大学地铁与无人机宣传项目</w:t>
      </w:r>
    </w:p>
    <w:p w14:paraId="42861680">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采购方式：竞争性磋商</w:t>
      </w:r>
    </w:p>
    <w:p w14:paraId="0F368958">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预算金额： 50万元</w:t>
      </w:r>
    </w:p>
    <w:p w14:paraId="17A6519D">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最高限价： 50万元，投标报价超过最高限价的为无效投标。</w:t>
      </w:r>
    </w:p>
    <w:p w14:paraId="25869E23">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采购需求：南京医科大学地铁与无人机宣传项目，具体详见竞争性磋商文件。</w:t>
      </w:r>
    </w:p>
    <w:p w14:paraId="0AC2E77E">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合同履行期限（服务期）：</w:t>
      </w:r>
      <w:bookmarkStart w:id="5" w:name="_Toc35393791"/>
      <w:bookmarkStart w:id="6" w:name="_Toc28359003"/>
      <w:bookmarkStart w:id="7" w:name="_Toc35393622"/>
      <w:bookmarkStart w:id="8" w:name="_Toc28359080"/>
      <w:r>
        <w:rPr>
          <w:rFonts w:hint="eastAsia" w:ascii="宋体" w:hAnsi="宋体" w:cs="宋体"/>
          <w:color w:val="000000" w:themeColor="text1"/>
          <w:szCs w:val="21"/>
          <w14:textFill>
            <w14:solidFill>
              <w14:schemeClr w14:val="tx1"/>
            </w14:solidFill>
          </w14:textFill>
        </w:rPr>
        <w:t>地铁媒体投放时间：9月12日——10月11日、</w:t>
      </w:r>
      <w:r>
        <w:rPr>
          <w:rFonts w:hint="eastAsia" w:ascii="宋体" w:hAnsi="宋体" w:cs="宋体"/>
          <w:color w:val="000000" w:themeColor="text1"/>
          <w:szCs w:val="21"/>
          <w:lang w:val="zh-TW" w:eastAsia="zh-TW"/>
          <w14:textFill>
            <w14:solidFill>
              <w14:schemeClr w14:val="tx1"/>
            </w14:solidFill>
          </w14:textFill>
        </w:rPr>
        <w:t>无人机表演时间：</w:t>
      </w:r>
      <w:r>
        <w:rPr>
          <w:rFonts w:hint="eastAsia" w:ascii="宋体" w:hAnsi="宋体" w:cs="宋体"/>
          <w:color w:val="000000" w:themeColor="text1"/>
          <w:szCs w:val="21"/>
          <w14:textFill>
            <w14:solidFill>
              <w14:schemeClr w14:val="tx1"/>
            </w14:solidFill>
          </w14:textFill>
        </w:rPr>
        <w:t>2024</w:t>
      </w:r>
      <w:r>
        <w:rPr>
          <w:rFonts w:hint="eastAsia" w:ascii="宋体" w:hAnsi="宋体" w:cs="宋体"/>
          <w:color w:val="000000" w:themeColor="text1"/>
          <w:szCs w:val="21"/>
          <w:lang w:val="zh-TW" w:eastAsia="zh-TW"/>
          <w14:textFill>
            <w14:solidFill>
              <w14:schemeClr w14:val="tx1"/>
            </w14:solidFill>
          </w14:textFill>
        </w:rPr>
        <w:t>年</w:t>
      </w:r>
      <w:r>
        <w:rPr>
          <w:rFonts w:hint="eastAsia" w:ascii="宋体" w:hAnsi="宋体" w:cs="宋体"/>
          <w:color w:val="000000" w:themeColor="text1"/>
          <w:szCs w:val="21"/>
          <w14:textFill>
            <w14:solidFill>
              <w14:schemeClr w14:val="tx1"/>
            </w14:solidFill>
          </w14:textFill>
        </w:rPr>
        <w:t>10</w:t>
      </w:r>
      <w:r>
        <w:rPr>
          <w:rFonts w:hint="eastAsia" w:ascii="宋体" w:hAnsi="宋体" w:cs="宋体"/>
          <w:color w:val="000000" w:themeColor="text1"/>
          <w:szCs w:val="21"/>
          <w:lang w:val="zh-TW" w:eastAsia="zh-TW"/>
          <w14:textFill>
            <w14:solidFill>
              <w14:schemeClr w14:val="tx1"/>
            </w14:solidFill>
          </w14:textFill>
        </w:rPr>
        <w:t>月</w:t>
      </w:r>
      <w:r>
        <w:rPr>
          <w:rFonts w:hint="eastAsia" w:ascii="宋体" w:hAnsi="宋体" w:cs="宋体"/>
          <w:color w:val="000000" w:themeColor="text1"/>
          <w:szCs w:val="21"/>
          <w14:textFill>
            <w14:solidFill>
              <w14:schemeClr w14:val="tx1"/>
            </w14:solidFill>
          </w14:textFill>
        </w:rPr>
        <w:t>09</w:t>
      </w:r>
      <w:r>
        <w:rPr>
          <w:rFonts w:hint="eastAsia" w:ascii="宋体" w:hAnsi="宋体" w:cs="宋体"/>
          <w:color w:val="000000" w:themeColor="text1"/>
          <w:szCs w:val="21"/>
          <w:lang w:val="zh-TW" w:eastAsia="zh-TW"/>
          <w14:textFill>
            <w14:solidFill>
              <w14:schemeClr w14:val="tx1"/>
            </w14:solidFill>
          </w14:textFill>
        </w:rPr>
        <w:t>日、</w:t>
      </w:r>
      <w:r>
        <w:rPr>
          <w:rFonts w:hint="eastAsia" w:ascii="宋体" w:hAnsi="宋体" w:cs="宋体"/>
          <w:color w:val="000000" w:themeColor="text1"/>
          <w:szCs w:val="21"/>
          <w:lang w:val="zh-TW"/>
          <w14:textFill>
            <w14:solidFill>
              <w14:schemeClr w14:val="tx1"/>
            </w14:solidFill>
          </w14:textFill>
        </w:rPr>
        <w:t>10日</w:t>
      </w:r>
    </w:p>
    <w:p w14:paraId="0F21E43C">
      <w:pPr>
        <w:spacing w:line="360" w:lineRule="auto"/>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本项目（是/否）接受联合体：否。</w:t>
      </w:r>
    </w:p>
    <w:p w14:paraId="00D4D90B">
      <w:pPr>
        <w:spacing w:line="360" w:lineRule="auto"/>
        <w:ind w:firstLine="420" w:firstLineChars="200"/>
        <w:jc w:val="left"/>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是否专门面向中小企业：否</w:t>
      </w:r>
    </w:p>
    <w:p w14:paraId="55ED7BBD">
      <w:pPr>
        <w:spacing w:line="360" w:lineRule="auto"/>
        <w:ind w:firstLine="420" w:firstLineChars="200"/>
        <w:jc w:val="left"/>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本项目采购标的所属行业为：其他未列明行业</w:t>
      </w:r>
    </w:p>
    <w:p w14:paraId="575539DB">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二、申请人的资格要求：</w:t>
      </w:r>
      <w:bookmarkEnd w:id="5"/>
      <w:bookmarkEnd w:id="6"/>
      <w:bookmarkEnd w:id="7"/>
      <w:bookmarkEnd w:id="8"/>
    </w:p>
    <w:p w14:paraId="7219569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1.满足《中华人民共和国政府采购法》第二十二条规定；</w:t>
      </w:r>
    </w:p>
    <w:p w14:paraId="3F4B25BB">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9" w:name="_Toc28359081"/>
      <w:bookmarkStart w:id="10" w:name="_Toc28359004"/>
      <w:r>
        <w:rPr>
          <w:rFonts w:ascii="宋体" w:hAnsi="宋体" w:cs="宋体"/>
          <w:color w:val="000000" w:themeColor="text1"/>
          <w:szCs w:val="21"/>
          <w14:textFill>
            <w14:solidFill>
              <w14:schemeClr w14:val="tx1"/>
            </w14:solidFill>
          </w14:textFill>
        </w:rPr>
        <w:t>（1）具有独立承担民事责任的能力（提供法人或者其他组织的营业执照；供应商为自然人的提供其身份证，提供相关证明材料复印件并加盖公章）；</w:t>
      </w:r>
    </w:p>
    <w:p w14:paraId="38B708D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（2）具有良好的商业信誉和健全的财务会计制度（提供</w:t>
      </w:r>
      <w:r>
        <w:rPr>
          <w:rFonts w:hint="eastAsia" w:ascii="宋体" w:hAnsi="宋体" w:cs="宋体"/>
          <w:color w:val="000000" w:themeColor="text1"/>
          <w:szCs w:val="21"/>
          <w14:textFill>
            <w14:solidFill>
              <w14:schemeClr w14:val="tx1"/>
            </w14:solidFill>
          </w14:textFill>
        </w:rPr>
        <w:t>2023年</w:t>
      </w:r>
      <w:r>
        <w:rPr>
          <w:rFonts w:ascii="宋体" w:hAnsi="宋体" w:cs="宋体"/>
          <w:color w:val="000000" w:themeColor="text1"/>
          <w:szCs w:val="21"/>
          <w14:textFill>
            <w14:solidFill>
              <w14:schemeClr w14:val="tx1"/>
            </w14:solidFill>
          </w14:textFill>
        </w:rPr>
        <w:t>度的财务报表，或招标截止时间前六个月内银行出具的资信证明，或财政部门认可的政府采购专业担保机构出具的投标担保函，提供相关证明材料复印件并加盖公章）</w:t>
      </w:r>
      <w:r>
        <w:rPr>
          <w:rFonts w:hint="eastAsia" w:ascii="宋体" w:hAnsi="宋体" w:cs="宋体"/>
          <w:color w:val="000000" w:themeColor="text1"/>
          <w:szCs w:val="21"/>
          <w14:textFill>
            <w14:solidFill>
              <w14:schemeClr w14:val="tx1"/>
            </w14:solidFill>
          </w14:textFill>
        </w:rPr>
        <w:t>（成立不满一年不需提供）</w:t>
      </w:r>
      <w:r>
        <w:rPr>
          <w:rFonts w:ascii="宋体" w:hAnsi="宋体" w:cs="宋体"/>
          <w:color w:val="000000" w:themeColor="text1"/>
          <w:szCs w:val="21"/>
          <w14:textFill>
            <w14:solidFill>
              <w14:schemeClr w14:val="tx1"/>
            </w14:solidFill>
          </w14:textFill>
        </w:rPr>
        <w:t>；</w:t>
      </w:r>
    </w:p>
    <w:p w14:paraId="03F364F8">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（3）具有履行合同所必需的设备和专业技术能力（投标人根据履行采购项目合同需要，提供履行合同所必需的设备和专业技术能力的证明材料，提供相关证明材料复印件并加盖公章或承诺书原件）；</w:t>
      </w:r>
    </w:p>
    <w:p w14:paraId="72A5DEA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有依法缴纳税收和社会保障资金的良好记录（提供参加本次政府采购活动前至少一个月缴纳增值税，或营业税，或企业所得税的凭据；并提供缴纳社会保险的凭据（专用收据，或社会保险缴纳清单），提供相关证明材料复印件并加盖公章）；</w:t>
      </w:r>
    </w:p>
    <w:p w14:paraId="2D07C683">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（5）参加政府采购活动前三年内，在经营活动中没有重大违法记录（提供承诺书原件）；</w:t>
      </w:r>
    </w:p>
    <w:p w14:paraId="2589C46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（6）法律、行政法规规定的其他条件，提供相关证明材料：无。</w:t>
      </w:r>
    </w:p>
    <w:p w14:paraId="0E4F9FD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落实政府采购政策需满足的资格要求：供应商如为小微型企业、监狱企业、残疾人福利性单位，提供的产品为国家认定的节能产品和环保产品的须按要求提供相关材料。</w:t>
      </w:r>
    </w:p>
    <w:p w14:paraId="43CB77ED">
      <w:pPr>
        <w:spacing w:line="360" w:lineRule="auto"/>
        <w:ind w:firstLine="420" w:firstLineChars="200"/>
        <w:jc w:val="left"/>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3.本项目的特定资格要求：</w:t>
      </w:r>
      <w:r>
        <w:rPr>
          <w:rFonts w:hint="eastAsia" w:ascii="宋体" w:hAnsi="宋体" w:cs="宋体"/>
          <w:color w:val="000000" w:themeColor="text1"/>
          <w:szCs w:val="21"/>
          <w:lang w:val="en-US" w:eastAsia="zh-CN"/>
          <w14:textFill>
            <w14:solidFill>
              <w14:schemeClr w14:val="tx1"/>
            </w14:solidFill>
          </w14:textFill>
        </w:rPr>
        <w:t>供应商需具有有效的《民用无人驾驶航空器运营合格证》（提供复印件并加盖公章）。</w:t>
      </w:r>
    </w:p>
    <w:p w14:paraId="1A588939">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.拒绝下述供应商参加本次采购活动：</w:t>
      </w:r>
    </w:p>
    <w:p w14:paraId="4F23397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（1）供应商单位负责人为同一人或者存在直接控股、管理关系的不同供应商，不得参加同一合同项下的采购活动。</w:t>
      </w:r>
    </w:p>
    <w:p w14:paraId="1457A49D">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（2）凡为采购项目提供整体设计、规范编制或者项目管理、监理、检测等服务的供应商，不得再参加本项目的采购活动。</w:t>
      </w:r>
    </w:p>
    <w:p w14:paraId="3E7CB4A3">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（3）拒绝列入失信被执行人、重大税收违法失信主体、政府采购严重违法失信行为记录名单中的供应商参加本项目的采购活动。采购人或代理机构通过 “信用中国”网站（www.creditchina.gov.cn）、“中国政府采购网”网站（www.ccgp.gov.cn）等渠道查询供应商信用记录并保存。</w:t>
      </w:r>
    </w:p>
    <w:p w14:paraId="7B3EB8F8">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.本项目不接受进口产品投标。（注：本文件所称进口产品是指通过中国海关报关验放进入中国境内且产自关境外的产品）</w:t>
      </w:r>
    </w:p>
    <w:bookmarkEnd w:id="9"/>
    <w:bookmarkEnd w:id="10"/>
    <w:p w14:paraId="57D949BD">
      <w:pPr>
        <w:spacing w:line="360" w:lineRule="auto"/>
        <w:jc w:val="left"/>
        <w:rPr>
          <w:rFonts w:ascii="宋体" w:hAnsi="宋体" w:cs="宋体"/>
          <w:color w:val="000000" w:themeColor="text1"/>
          <w:szCs w:val="21"/>
          <w14:textFill>
            <w14:solidFill>
              <w14:schemeClr w14:val="tx1"/>
            </w14:solidFill>
          </w14:textFill>
        </w:rPr>
      </w:pPr>
      <w:bookmarkStart w:id="11" w:name="_Toc35393623"/>
      <w:bookmarkStart w:id="12" w:name="_Toc35393792"/>
      <w:bookmarkStart w:id="13" w:name="_Toc28359082"/>
      <w:bookmarkStart w:id="14" w:name="_Toc28359005"/>
      <w:bookmarkStart w:id="15" w:name="_Toc35393793"/>
      <w:bookmarkStart w:id="16" w:name="_Toc35393624"/>
      <w:r>
        <w:rPr>
          <w:rFonts w:hint="eastAsia" w:ascii="宋体" w:hAnsi="宋体" w:cs="宋体"/>
          <w:color w:val="000000" w:themeColor="text1"/>
          <w:szCs w:val="21"/>
          <w14:textFill>
            <w14:solidFill>
              <w14:schemeClr w14:val="tx1"/>
            </w14:solidFill>
          </w14:textFill>
        </w:rPr>
        <w:t>三、获取磋商文件</w:t>
      </w:r>
      <w:bookmarkEnd w:id="11"/>
      <w:bookmarkEnd w:id="12"/>
    </w:p>
    <w:p w14:paraId="0C45A04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1、时间：2024年</w:t>
      </w:r>
      <w:r>
        <w:rPr>
          <w:rFonts w:hint="eastAsia" w:ascii="宋体" w:hAnsi="宋体" w:cs="宋体"/>
          <w:color w:val="000000" w:themeColor="text1"/>
          <w:szCs w:val="21"/>
          <w:lang w:val="en-US" w:eastAsia="zh-CN"/>
          <w14:textFill>
            <w14:solidFill>
              <w14:schemeClr w14:val="tx1"/>
            </w14:solidFill>
          </w14:textFill>
        </w:rPr>
        <w:t>7</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上午09:00至2024年</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日下午17:00</w:t>
      </w:r>
    </w:p>
    <w:p w14:paraId="4468EC08">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2、获取方式：</w:t>
      </w:r>
    </w:p>
    <w:p w14:paraId="082BD70A">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线上获取方式：获取网址为：https://njsnzx.cn/#/detail?id=641；凡有意参加者，请于上述时间内登录网址根据平台提示完成下载或获取招标（采购）文件。下载者应充分考虑信息检查、资料上传、确认所需时间，否则将无法保证获取招标（采购）文件。获取招标（采购）文件操作为一次性工作请确认信息后再提交，若有需要查询获取状态可用注册手机号登录网址：https://njsnzx.cn/查询。</w:t>
      </w:r>
    </w:p>
    <w:p w14:paraId="705FB696">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线下获取方式：凡有意参加者，请于上述时间内携带法定代表人授权委托书盖章原件、授权委托代理人身份证复印件加盖公章至南京市鼓楼区中山路99号12楼1212室获取招标（采购）文件。文件工本费：人民币500元/套，售后不退。</w:t>
      </w:r>
    </w:p>
    <w:p w14:paraId="1A3F225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3、北京时间，法定节假日除外；未按照上述要求合法获取招标（采购）文件的，招标（采购）人将不予受理其投标（响应）。</w:t>
      </w:r>
    </w:p>
    <w:p w14:paraId="54973216">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四、提交响应文件</w:t>
      </w:r>
      <w:bookmarkEnd w:id="13"/>
      <w:bookmarkEnd w:id="14"/>
      <w:r>
        <w:rPr>
          <w:rFonts w:hint="eastAsia" w:ascii="宋体" w:hAnsi="宋体" w:cs="宋体"/>
          <w:color w:val="000000" w:themeColor="text1"/>
          <w:szCs w:val="21"/>
          <w14:textFill>
            <w14:solidFill>
              <w14:schemeClr w14:val="tx1"/>
            </w14:solidFill>
          </w14:textFill>
        </w:rPr>
        <w:t>截止时间、开标时间和地点</w:t>
      </w:r>
      <w:bookmarkEnd w:id="15"/>
      <w:bookmarkEnd w:id="16"/>
    </w:p>
    <w:p w14:paraId="6D289233">
      <w:pPr>
        <w:spacing w:line="360" w:lineRule="auto"/>
        <w:ind w:firstLine="420" w:firstLineChars="200"/>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截止时间及开标时间：</w:t>
      </w:r>
      <w:r>
        <w:rPr>
          <w:rFonts w:hint="eastAsia" w:ascii="宋体" w:hAnsi="宋体" w:cs="宋体"/>
          <w:color w:val="000000" w:themeColor="text1"/>
          <w:szCs w:val="21"/>
          <w:u w:val="single"/>
          <w14:textFill>
            <w14:solidFill>
              <w14:schemeClr w14:val="tx1"/>
            </w14:solidFill>
          </w14:textFill>
        </w:rPr>
        <w:t>2024年</w:t>
      </w:r>
      <w:r>
        <w:rPr>
          <w:rFonts w:hint="eastAsia" w:ascii="宋体" w:hAnsi="宋体" w:cs="宋体"/>
          <w:color w:val="000000" w:themeColor="text1"/>
          <w:szCs w:val="21"/>
          <w:u w:val="single"/>
          <w:lang w:val="en-US" w:eastAsia="zh-CN"/>
          <w14:textFill>
            <w14:solidFill>
              <w14:schemeClr w14:val="tx1"/>
            </w14:solidFill>
          </w14:textFill>
        </w:rPr>
        <w:t>8</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9</w:t>
      </w:r>
      <w:r>
        <w:rPr>
          <w:rFonts w:hint="eastAsia" w:ascii="宋体" w:hAnsi="宋体" w:cs="宋体"/>
          <w:color w:val="000000" w:themeColor="text1"/>
          <w:szCs w:val="21"/>
          <w:u w:val="single"/>
          <w14:textFill>
            <w14:solidFill>
              <w14:schemeClr w14:val="tx1"/>
            </w14:solidFill>
          </w14:textFill>
        </w:rPr>
        <w:t>日</w:t>
      </w:r>
      <w:r>
        <w:rPr>
          <w:rFonts w:hint="eastAsia" w:ascii="宋体" w:hAnsi="宋体" w:cs="宋体"/>
          <w:color w:val="000000" w:themeColor="text1"/>
          <w:szCs w:val="21"/>
          <w:u w:val="single"/>
          <w:lang w:val="en-US" w:eastAsia="zh-CN"/>
          <w14:textFill>
            <w14:solidFill>
              <w14:schemeClr w14:val="tx1"/>
            </w14:solidFill>
          </w14:textFill>
        </w:rPr>
        <w:t>9</w:t>
      </w:r>
      <w:r>
        <w:rPr>
          <w:rFonts w:hint="eastAsia" w:ascii="宋体" w:hAnsi="宋体" w:cs="宋体"/>
          <w:color w:val="000000" w:themeColor="text1"/>
          <w:szCs w:val="21"/>
          <w:u w:val="single"/>
          <w14:textFill>
            <w14:solidFill>
              <w14:schemeClr w14:val="tx1"/>
            </w14:solidFill>
          </w14:textFill>
        </w:rPr>
        <w:t>点</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分（北京时间）</w:t>
      </w:r>
    </w:p>
    <w:p w14:paraId="07329AE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w:t>
      </w:r>
      <w:r>
        <w:rPr>
          <w:rFonts w:hint="eastAsia" w:ascii="宋体" w:hAnsi="宋体" w:cs="宋体"/>
          <w:color w:val="000000" w:themeColor="text1"/>
          <w:szCs w:val="21"/>
          <w:u w:val="single"/>
          <w14:textFill>
            <w14:solidFill>
              <w14:schemeClr w14:val="tx1"/>
            </w14:solidFill>
          </w14:textFill>
        </w:rPr>
        <w:t>南京市中山路99号12楼1212室</w:t>
      </w:r>
    </w:p>
    <w:p w14:paraId="2DA70A52">
      <w:pPr>
        <w:spacing w:line="360" w:lineRule="auto"/>
        <w:jc w:val="left"/>
        <w:rPr>
          <w:rFonts w:ascii="宋体" w:hAnsi="宋体" w:cs="宋体"/>
          <w:color w:val="000000" w:themeColor="text1"/>
          <w:szCs w:val="21"/>
          <w14:textFill>
            <w14:solidFill>
              <w14:schemeClr w14:val="tx1"/>
            </w14:solidFill>
          </w14:textFill>
        </w:rPr>
      </w:pPr>
      <w:bookmarkStart w:id="17" w:name="_Toc28359084"/>
      <w:bookmarkStart w:id="18" w:name="_Toc35393625"/>
      <w:bookmarkStart w:id="19" w:name="_Toc28359007"/>
      <w:bookmarkStart w:id="20" w:name="_Toc35393794"/>
      <w:r>
        <w:rPr>
          <w:rFonts w:hint="eastAsia" w:ascii="宋体" w:hAnsi="宋体" w:cs="宋体"/>
          <w:color w:val="000000" w:themeColor="text1"/>
          <w:szCs w:val="21"/>
          <w14:textFill>
            <w14:solidFill>
              <w14:schemeClr w14:val="tx1"/>
            </w14:solidFill>
          </w14:textFill>
        </w:rPr>
        <w:t>五、公告期限</w:t>
      </w:r>
      <w:bookmarkEnd w:id="17"/>
      <w:bookmarkEnd w:id="18"/>
      <w:bookmarkEnd w:id="19"/>
      <w:bookmarkEnd w:id="20"/>
    </w:p>
    <w:p w14:paraId="59CAB0B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自本公告发布之日起3个工作日。</w:t>
      </w:r>
    </w:p>
    <w:p w14:paraId="793D6F80">
      <w:pPr>
        <w:spacing w:line="360" w:lineRule="auto"/>
        <w:jc w:val="left"/>
        <w:rPr>
          <w:rFonts w:ascii="宋体" w:hAnsi="宋体" w:cs="宋体"/>
          <w:color w:val="000000" w:themeColor="text1"/>
          <w:szCs w:val="21"/>
          <w14:textFill>
            <w14:solidFill>
              <w14:schemeClr w14:val="tx1"/>
            </w14:solidFill>
          </w14:textFill>
        </w:rPr>
      </w:pPr>
      <w:bookmarkStart w:id="21" w:name="_Toc35393795"/>
      <w:bookmarkStart w:id="22" w:name="_Toc35393626"/>
      <w:r>
        <w:rPr>
          <w:rFonts w:hint="eastAsia" w:ascii="宋体" w:hAnsi="宋体" w:cs="宋体"/>
          <w:color w:val="000000" w:themeColor="text1"/>
          <w:szCs w:val="21"/>
          <w14:textFill>
            <w14:solidFill>
              <w14:schemeClr w14:val="tx1"/>
            </w14:solidFill>
          </w14:textFill>
        </w:rPr>
        <w:t>六、其他补充事宜</w:t>
      </w:r>
      <w:bookmarkEnd w:id="21"/>
      <w:bookmarkEnd w:id="22"/>
    </w:p>
    <w:p w14:paraId="1BD159D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1.集中勘察或答疑：</w:t>
      </w:r>
    </w:p>
    <w:p w14:paraId="780FED3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14:paraId="109F8E4A">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响应文件份数：一式伍份（壹份正本、肆份副本），（电子版须为响应文件盖公章（红章）正本的PDF扫描件，扫描件内容应与纸质文件完全一致。文件名建议修改为公司名+项目编号简写、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14:paraId="16F34DB5">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23" w:name="_Toc35393796"/>
      <w:bookmarkStart w:id="24" w:name="_Toc28359008"/>
      <w:bookmarkStart w:id="25" w:name="_Toc35393627"/>
      <w:bookmarkStart w:id="26" w:name="_Toc28359085"/>
      <w:r>
        <w:rPr>
          <w:rFonts w:hint="eastAsia" w:ascii="宋体" w:hAnsi="宋体" w:cs="宋体"/>
          <w:color w:val="000000" w:themeColor="text1"/>
          <w:szCs w:val="21"/>
          <w14:textFill>
            <w14:solidFill>
              <w14:schemeClr w14:val="tx1"/>
            </w14:solidFill>
          </w14:textFill>
        </w:rPr>
        <w:t>3.公告媒体</w:t>
      </w:r>
    </w:p>
    <w:p w14:paraId="5A6690E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（1）本采购公告在南京医科大学（https://www.njmu.edu.cn/668/list.htm/）公示发布，敬请各投标人关注；</w:t>
      </w:r>
    </w:p>
    <w:p w14:paraId="477A2E9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（2）若有关本次采购存在变动或修改，敬请各投标人及时关注南京医科大学（https://www.njmu.edu.cn/668/list.htm/）发布的关于本项目的信息更正公告。</w:t>
      </w:r>
    </w:p>
    <w:p w14:paraId="593F53F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4.采购项目需要落实的政府采购政策：</w:t>
      </w:r>
    </w:p>
    <w:p w14:paraId="61A77E6D">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（1）政府采购促进中小企业发展</w:t>
      </w:r>
    </w:p>
    <w:p w14:paraId="7237A468">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（2）政府采购支持监狱企业发展</w:t>
      </w:r>
    </w:p>
    <w:p w14:paraId="166C5F1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（3）政府采购促进残疾人就业</w:t>
      </w:r>
    </w:p>
    <w:p w14:paraId="7280518D">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（4）政府采购鼓励采购节能环保产品</w:t>
      </w:r>
    </w:p>
    <w:p w14:paraId="1F1FF5E0">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七、对本次招标提出询问，请按以下方式联系。</w:t>
      </w:r>
      <w:bookmarkEnd w:id="23"/>
      <w:bookmarkEnd w:id="24"/>
      <w:bookmarkEnd w:id="25"/>
      <w:bookmarkEnd w:id="26"/>
    </w:p>
    <w:p w14:paraId="0CE1CB8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1.采购人信息</w:t>
      </w:r>
    </w:p>
    <w:p w14:paraId="3E19F38F">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27" w:name="_Toc28359086"/>
      <w:bookmarkStart w:id="28" w:name="_Toc28359009"/>
      <w:r>
        <w:rPr>
          <w:rFonts w:hint="eastAsia" w:ascii="宋体" w:hAnsi="宋体" w:cs="宋体"/>
          <w:color w:val="000000" w:themeColor="text1"/>
          <w:szCs w:val="21"/>
          <w14:textFill>
            <w14:solidFill>
              <w14:schemeClr w14:val="tx1"/>
            </w14:solidFill>
          </w14:textFill>
        </w:rPr>
        <w:t>名称：南京医科大学</w:t>
      </w:r>
    </w:p>
    <w:p w14:paraId="5EE4E08A">
      <w:pPr>
        <w:widowControl/>
        <w:spacing w:line="360" w:lineRule="auto"/>
        <w:ind w:firstLine="452" w:firstLineChars="200"/>
        <w:jc w:val="left"/>
        <w:rPr>
          <w:rFonts w:ascii="宋体" w:hAnsi="宋体"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地址：</w:t>
      </w:r>
      <w:r>
        <w:rPr>
          <w:rFonts w:hint="eastAsia" w:ascii="宋体" w:hAnsi="宋体" w:cs="宋体"/>
          <w:color w:val="000000" w:themeColor="text1"/>
          <w:spacing w:val="8"/>
          <w:kern w:val="0"/>
          <w:szCs w:val="21"/>
          <w:shd w:val="clear" w:color="auto" w:fill="FFFFFF"/>
          <w14:textFill>
            <w14:solidFill>
              <w14:schemeClr w14:val="tx1"/>
            </w14:solidFill>
          </w14:textFill>
        </w:rPr>
        <w:t>南京市江宁区龙眠大道101号</w:t>
      </w:r>
    </w:p>
    <w:p w14:paraId="5656833F">
      <w:pPr>
        <w:widowControl/>
        <w:spacing w:line="360" w:lineRule="auto"/>
        <w:ind w:firstLine="452" w:firstLineChars="200"/>
        <w:jc w:val="left"/>
        <w:rPr>
          <w:rFonts w:ascii="宋体" w:hAnsi="宋体" w:cs="宋体"/>
          <w:color w:val="000000" w:themeColor="text1"/>
          <w:spacing w:val="8"/>
          <w:kern w:val="0"/>
          <w:szCs w:val="21"/>
          <w:shd w:val="clear" w:color="auto" w:fill="FFFFFF"/>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联系方式：李建涛</w:t>
      </w:r>
    </w:p>
    <w:p w14:paraId="41346DC8">
      <w:pPr>
        <w:widowControl/>
        <w:spacing w:line="360" w:lineRule="auto"/>
        <w:ind w:firstLine="452" w:firstLineChars="200"/>
        <w:jc w:val="left"/>
        <w:rPr>
          <w:rFonts w:hint="eastAsia" w:ascii="宋体" w:hAnsi="宋体"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shd w:val="clear" w:color="auto" w:fill="FFFFFF"/>
          <w14:textFill>
            <w14:solidFill>
              <w14:schemeClr w14:val="tx1"/>
            </w14:solidFill>
          </w14:textFill>
        </w:rPr>
        <w:t>联系电话：18913348497</w:t>
      </w:r>
    </w:p>
    <w:p w14:paraId="054890D0">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2.采购代理机构信息</w:t>
      </w:r>
      <w:bookmarkEnd w:id="27"/>
      <w:bookmarkEnd w:id="28"/>
    </w:p>
    <w:p w14:paraId="01C6677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名称：南京苏宁工程咨询有限公司</w:t>
      </w:r>
    </w:p>
    <w:p w14:paraId="03915C89">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地址：南京市鼓楼区中山路99号12楼1212室</w:t>
      </w:r>
    </w:p>
    <w:p w14:paraId="74B658B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w:t>
      </w:r>
      <w:bookmarkStart w:id="29" w:name="_Toc28359010"/>
      <w:bookmarkStart w:id="30" w:name="_Toc28359087"/>
      <w:r>
        <w:rPr>
          <w:rFonts w:hint="eastAsia" w:ascii="宋体" w:hAnsi="宋体" w:cs="宋体"/>
          <w:color w:val="000000" w:themeColor="text1"/>
          <w:szCs w:val="21"/>
          <w14:textFill>
            <w14:solidFill>
              <w14:schemeClr w14:val="tx1"/>
            </w14:solidFill>
          </w14:textFill>
        </w:rPr>
        <w:t>李工025-84200809</w:t>
      </w:r>
    </w:p>
    <w:p w14:paraId="77DA714F">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项目联系方式</w:t>
      </w:r>
      <w:bookmarkEnd w:id="29"/>
      <w:bookmarkEnd w:id="30"/>
    </w:p>
    <w:p w14:paraId="3C91F006">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项目联系人：李工 电话：025-84200809</w:t>
      </w:r>
    </w:p>
    <w:p w14:paraId="71D36A8A">
      <w:pPr>
        <w:spacing w:line="360" w:lineRule="auto"/>
        <w:ind w:firstLine="420" w:firstLineChars="200"/>
        <w:jc w:val="right"/>
        <w:rPr>
          <w:rFonts w:hint="eastAsia" w:ascii="宋体" w:hAnsi="宋体" w:cs="宋体"/>
          <w:color w:val="000000" w:themeColor="text1"/>
          <w:szCs w:val="21"/>
          <w14:textFill>
            <w14:solidFill>
              <w14:schemeClr w14:val="tx1"/>
            </w14:solidFill>
          </w14:textFill>
        </w:rPr>
      </w:pPr>
    </w:p>
    <w:p w14:paraId="6A9D8ED9">
      <w:pPr>
        <w:spacing w:line="360" w:lineRule="auto"/>
        <w:ind w:firstLine="420" w:firstLineChars="200"/>
        <w:jc w:val="right"/>
        <w:rPr>
          <w:rFonts w:hint="eastAsia" w:ascii="宋体" w:hAnsi="宋体" w:cs="宋体"/>
          <w:color w:val="000000" w:themeColor="text1"/>
          <w:szCs w:val="21"/>
          <w14:textFill>
            <w14:solidFill>
              <w14:schemeClr w14:val="tx1"/>
            </w14:solidFill>
          </w14:textFill>
        </w:rPr>
      </w:pPr>
    </w:p>
    <w:p w14:paraId="22F55DBF">
      <w:pPr>
        <w:spacing w:line="360" w:lineRule="auto"/>
        <w:ind w:firstLine="420" w:firstLineChars="200"/>
        <w:jc w:val="righ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南京苏宁工程咨询有限公司</w:t>
      </w:r>
    </w:p>
    <w:p w14:paraId="7D3E7CBF">
      <w:pPr>
        <w:spacing w:line="360" w:lineRule="auto"/>
        <w:ind w:firstLine="420" w:firstLineChars="200"/>
        <w:jc w:val="right"/>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2024年7月29日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M2E0OTM1MTNmYjdhZDYzZTk0ZmY4ODg5YjlmZWEifQ=="/>
  </w:docVars>
  <w:rsids>
    <w:rsidRoot w:val="00000000"/>
    <w:rsid w:val="315325FE"/>
    <w:rsid w:val="63C75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spacing w:line="400" w:lineRule="exact"/>
      <w:ind w:firstLine="480"/>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2245</Words>
  <Characters>2523</Characters>
  <Lines>0</Lines>
  <Paragraphs>0</Paragraphs>
  <TotalTime>2</TotalTime>
  <ScaleCrop>false</ScaleCrop>
  <LinksUpToDate>false</LinksUpToDate>
  <CharactersWithSpaces>2529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2024-07-29T07:57:00Z</dcterms:created>
  <dc:creator>Administrator</dc:creator>
  <cp:lastModifiedBy>乌米团子</cp:lastModifiedBy>
  <dcterms:modified xsi:type="dcterms:W3CDTF">2024-07-29T08:02:31Z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B9502E1B55D342FE8A54BE2D9A878B86_12</vt:lpwstr>
  </property>
</Properties>
</file>