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B39D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b/>
          <w:sz w:val="36"/>
          <w:szCs w:val="28"/>
          <w:lang w:val="en-US" w:eastAsia="zh-CN"/>
        </w:rPr>
      </w:pPr>
      <w:r>
        <w:rPr>
          <w:rFonts w:hint="eastAsia" w:asciiTheme="minorEastAsia" w:hAnsiTheme="minorEastAsia" w:eastAsiaTheme="minorEastAsia"/>
          <w:b/>
          <w:sz w:val="36"/>
          <w:szCs w:val="28"/>
        </w:rPr>
        <w:t>南京医科大学</w:t>
      </w:r>
      <w:r>
        <w:rPr>
          <w:rFonts w:hint="eastAsia" w:asciiTheme="minorEastAsia" w:hAnsiTheme="minorEastAsia" w:eastAsiaTheme="minorEastAsia"/>
          <w:b/>
          <w:sz w:val="36"/>
          <w:szCs w:val="28"/>
          <w:lang w:val="en-US" w:eastAsia="zh-CN"/>
        </w:rPr>
        <w:t>江宁校区至诚楼报告厅空调改造及</w:t>
      </w:r>
    </w:p>
    <w:p w14:paraId="581FE98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b/>
          <w:sz w:val="36"/>
          <w:szCs w:val="28"/>
        </w:rPr>
      </w:pPr>
      <w:r>
        <w:rPr>
          <w:rFonts w:hint="eastAsia" w:asciiTheme="minorEastAsia" w:hAnsiTheme="minorEastAsia" w:eastAsiaTheme="minorEastAsia"/>
          <w:b/>
          <w:sz w:val="36"/>
          <w:szCs w:val="28"/>
          <w:lang w:val="en-US" w:eastAsia="zh-CN"/>
        </w:rPr>
        <w:t>至诚楼空调智控系统改造工程</w:t>
      </w:r>
      <w:r>
        <w:rPr>
          <w:rFonts w:hint="eastAsia" w:asciiTheme="minorEastAsia" w:hAnsiTheme="minorEastAsia" w:eastAsiaTheme="minorEastAsia"/>
          <w:b/>
          <w:sz w:val="36"/>
          <w:szCs w:val="28"/>
        </w:rPr>
        <w:t>采购项目</w:t>
      </w:r>
    </w:p>
    <w:p w14:paraId="130830A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Theme="minorEastAsia" w:hAnsiTheme="minorEastAsia" w:eastAsiaTheme="minorEastAsia"/>
          <w:b/>
          <w:sz w:val="36"/>
          <w:szCs w:val="28"/>
        </w:rPr>
      </w:pPr>
      <w:r>
        <w:rPr>
          <w:rFonts w:asciiTheme="minorEastAsia" w:hAnsiTheme="minorEastAsia" w:eastAsiaTheme="minorEastAsia"/>
          <w:b/>
          <w:sz w:val="36"/>
          <w:szCs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419100</wp:posOffset>
                </wp:positionV>
                <wp:extent cx="5267325" cy="0"/>
                <wp:effectExtent l="0" t="10795" r="9525" b="17780"/>
                <wp:wrapNone/>
                <wp:docPr id="1" name="自选图形 2"/>
                <wp:cNvGraphicFramePr/>
                <a:graphic xmlns:a="http://schemas.openxmlformats.org/drawingml/2006/main">
                  <a:graphicData uri="http://schemas.microsoft.com/office/word/2010/wordprocessingShape">
                    <wps:wsp>
                      <wps:cNvCnPr/>
                      <wps:spPr>
                        <a:xfrm>
                          <a:off x="0" y="0"/>
                          <a:ext cx="5267325"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33pt;height:0pt;width:414.75pt;z-index:251659264;mso-width-relative:page;mso-height-relative:page;" filled="f" stroked="t" coordsize="21600,21600" o:gfxdata="UEsDBAoAAAAAAIdO4kAAAAAAAAAAAAAAAAAEAAAAZHJzL1BLAwQUAAAACACHTuJATo4rPdYAAAAH&#10;AQAADwAAAGRycy9kb3ducmV2LnhtbE2PMU/DMBCFd6T+B+sqsVG7pY2iEKcDCDEwtVAkNje+xlHj&#10;cxS7beDXc4iBbnf3nt59r1yPvhNnHGIbSMN8pkAg1cG21Gh4f3u+y0HEZMiaLhBq+MII62pyU5rC&#10;hgtt8LxNjeAQioXR4FLqCylj7dCbOAs9EmuHMHiTeB0aaQdz4XDfyYVSmfSmJf7gTI+PDuvj9uQ1&#10;KP/y+n3cLT4PT0p+jN67fLfaaH07nasHEAnH9G+GX3xGh4qZ9uFENopOw3LFRg1Zxo1Yzu+XPOz/&#10;DrIq5TV/9QNQSwMEFAAAAAgAh07iQCesl3f2AQAA5AMAAA4AAABkcnMvZTJvRG9jLnhtbK1TzY7T&#10;MBC+I/EOlu80bdAuKGq6h5ZyQVAJeICp4ySW/CePt2lv3BDPwI0j7wBvs9LyFoydbpfdvfRADs7Y&#10;M/PNfJ/H86u90WwnAypnaz6bTDmTVrhG2a7mnz+tX7zmDCPYBrSzsuYHifxq8fzZfPCVLF3vdCMD&#10;IxCL1eBr3sfoq6JA0UsDOHFeWnK2LhiItA1d0QQYCN3oopxOL4vBhcYHJyQina5GJz8ihnMAXdsq&#10;IVdOXBtp44gapIZIlLBXHvkid9u2UsQPbYsyMl1zYhrzSkXI3qa1WMyh6gL4XoljC3BOC484GVCW&#10;ip6gVhCBXQf1BMooERy6Nk6EM8VIJCtCLGbTR9p87MHLzIWkRn8SHf8frHi/2wSmGpoEziwYuvDb&#10;rz//fPl28/33za8frEwKDR4rClzaTTju0G9Cortvg0l/IsL2WdXDSVW5j0zQ4UV5+eplecGZuPMV&#10;94k+YHwrnWHJqDnGAKrr49JZS3fnwiyrCrt3GKk0Jd4lpKrasqHmJX0JHWgYWxoCMo0nQmi7nIxO&#10;q2attE4pGLrtUge2AxqI9XpKX2JIwA/CUpUVYD/GZdc4Kr2E5o1tWDx4ksrSC+GpByMbzrSkB5Us&#10;AoQqgtLnRFJpbamDJPIoa7K2rjlktfM5XX7u8Tioabr+3efs+8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jis91gAAAAcBAAAPAAAAAAAAAAEAIAAAACIAAABkcnMvZG93bnJldi54bWxQSwEC&#10;FAAUAAAACACHTuJAJ6yXd/YBAADkAwAADgAAAAAAAAABACAAAAAlAQAAZHJzL2Uyb0RvYy54bWxQ&#10;SwUGAAAAAAYABgBZAQAAjQUAAAAA&#10;">
                <v:fill on="f" focussize="0,0"/>
                <v:stroke weight="1.75pt" color="#FF0000" joinstyle="round"/>
                <v:imagedata o:title=""/>
                <o:lock v:ext="edit" aspectratio="f"/>
              </v:shape>
            </w:pict>
          </mc:Fallback>
        </mc:AlternateContent>
      </w:r>
      <w:r>
        <w:rPr>
          <w:rFonts w:hint="eastAsia" w:asciiTheme="minorEastAsia" w:hAnsiTheme="minorEastAsia" w:eastAsiaTheme="minorEastAsia"/>
          <w:b/>
          <w:sz w:val="36"/>
          <w:szCs w:val="28"/>
        </w:rPr>
        <w:t>中标公告</w:t>
      </w:r>
    </w:p>
    <w:p w14:paraId="11F07441">
      <w:pPr>
        <w:keepNext w:val="0"/>
        <w:keepLines w:val="0"/>
        <w:pageBreakBefore w:val="0"/>
        <w:widowControl/>
        <w:kinsoku/>
        <w:wordWrap/>
        <w:overflowPunct/>
        <w:topLinePunct w:val="0"/>
        <w:autoSpaceDE/>
        <w:autoSpaceDN/>
        <w:bidi w:val="0"/>
        <w:adjustRightInd w:val="0"/>
        <w:snapToGrid w:val="0"/>
        <w:spacing w:before="721" w:beforeLines="200" w:after="80" w:line="52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南京医科大学就</w:t>
      </w:r>
      <w:r>
        <w:rPr>
          <w:rFonts w:hint="eastAsia" w:asciiTheme="minorEastAsia" w:hAnsiTheme="minorEastAsia" w:eastAsiaTheme="minorEastAsia"/>
          <w:sz w:val="28"/>
          <w:szCs w:val="28"/>
          <w:lang w:val="en-US" w:eastAsia="zh-CN"/>
        </w:rPr>
        <w:t>江宁校区至诚楼报告厅空调改造及至诚楼空调质控系统改造工程</w:t>
      </w:r>
      <w:r>
        <w:rPr>
          <w:rFonts w:hint="eastAsia" w:asciiTheme="minorEastAsia" w:hAnsiTheme="minorEastAsia" w:eastAsiaTheme="minorEastAsia"/>
          <w:sz w:val="28"/>
          <w:szCs w:val="28"/>
        </w:rPr>
        <w:t>采购项目公开招标，现就本次招标结果公告如下：</w:t>
      </w:r>
    </w:p>
    <w:p w14:paraId="6298BB09">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一、招标项目名称及编号</w:t>
      </w:r>
    </w:p>
    <w:p w14:paraId="7B42B866">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项目名称：南京医科大学</w:t>
      </w:r>
      <w:r>
        <w:rPr>
          <w:rFonts w:hint="eastAsia" w:asciiTheme="minorEastAsia" w:hAnsiTheme="minorEastAsia" w:eastAsiaTheme="minorEastAsia"/>
          <w:sz w:val="28"/>
          <w:szCs w:val="28"/>
          <w:lang w:val="en-US" w:eastAsia="zh-CN"/>
        </w:rPr>
        <w:t>江宁校区江宁校区至诚楼报告厅空调改造及至诚楼空调质控系统改造工程采购</w:t>
      </w:r>
      <w:r>
        <w:rPr>
          <w:rFonts w:hint="eastAsia" w:asciiTheme="minorEastAsia" w:hAnsiTheme="minorEastAsia" w:eastAsiaTheme="minorEastAsia"/>
          <w:sz w:val="28"/>
          <w:szCs w:val="28"/>
        </w:rPr>
        <w:t>项目</w:t>
      </w:r>
    </w:p>
    <w:p w14:paraId="0E6415CF">
      <w:pPr>
        <w:spacing w:line="52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项目编号：NJMUZB3</w:t>
      </w:r>
      <w:r>
        <w:rPr>
          <w:rFonts w:hint="eastAsia" w:asciiTheme="minorEastAsia" w:hAnsiTheme="minorEastAsia" w:eastAsiaTheme="minorEastAsia"/>
          <w:sz w:val="28"/>
          <w:szCs w:val="28"/>
          <w:lang w:val="en-US" w:eastAsia="zh-CN"/>
        </w:rPr>
        <w:t>0220250156</w:t>
      </w:r>
    </w:p>
    <w:p w14:paraId="467217E0">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二、中标信息</w:t>
      </w:r>
    </w:p>
    <w:p w14:paraId="14F05B41">
      <w:pPr>
        <w:spacing w:line="52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中标供应商名称：</w:t>
      </w:r>
      <w:r>
        <w:rPr>
          <w:rFonts w:hint="eastAsia" w:asciiTheme="minorEastAsia" w:hAnsiTheme="minorEastAsia" w:eastAsiaTheme="minorEastAsia"/>
          <w:sz w:val="28"/>
          <w:szCs w:val="28"/>
          <w:lang w:val="en-US" w:eastAsia="zh-CN"/>
        </w:rPr>
        <w:t>南京鑫虹业建筑科技有限公司</w:t>
      </w:r>
    </w:p>
    <w:p w14:paraId="30A4EAA8">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项目中标金额：人民币</w:t>
      </w:r>
      <w:r>
        <w:rPr>
          <w:rFonts w:hint="eastAsia" w:asciiTheme="minorEastAsia" w:hAnsiTheme="minorEastAsia" w:eastAsiaTheme="minorEastAsia"/>
          <w:sz w:val="28"/>
          <w:szCs w:val="28"/>
          <w:lang w:val="en-US" w:eastAsia="zh-CN"/>
        </w:rPr>
        <w:t>肆拾叁万玖仟陆佰伍拾伍元伍角玖分</w:t>
      </w:r>
      <w:r>
        <w:rPr>
          <w:rFonts w:hint="eastAsia" w:asciiTheme="minorEastAsia" w:hAnsiTheme="minorEastAsia" w:eastAsiaTheme="minorEastAsia"/>
          <w:sz w:val="28"/>
          <w:szCs w:val="28"/>
        </w:rPr>
        <w:t>(RMB</w:t>
      </w:r>
      <w:r>
        <w:rPr>
          <w:rFonts w:hint="eastAsia" w:asciiTheme="minorEastAsia" w:hAnsiTheme="minorEastAsia" w:eastAsiaTheme="minorEastAsia"/>
          <w:sz w:val="28"/>
          <w:szCs w:val="28"/>
          <w:lang w:val="en-US" w:eastAsia="zh-CN"/>
        </w:rPr>
        <w:t>439655.59</w:t>
      </w:r>
      <w:r>
        <w:rPr>
          <w:rFonts w:hint="eastAsia" w:asciiTheme="minorEastAsia" w:hAnsiTheme="minorEastAsia" w:eastAsiaTheme="minorEastAsia"/>
          <w:sz w:val="28"/>
          <w:szCs w:val="28"/>
        </w:rPr>
        <w:t>)</w:t>
      </w:r>
    </w:p>
    <w:p w14:paraId="66EBBE7C">
      <w:pPr>
        <w:spacing w:line="52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三、公告期限</w:t>
      </w:r>
      <w:r>
        <w:rPr>
          <w:rFonts w:hint="eastAsia" w:asciiTheme="minorEastAsia" w:hAnsiTheme="minorEastAsia" w:eastAsiaTheme="minorEastAsia"/>
          <w:sz w:val="28"/>
          <w:szCs w:val="28"/>
        </w:rPr>
        <w:t>：一个工作日</w:t>
      </w:r>
    </w:p>
    <w:p w14:paraId="332F174E">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四、招标项目联系事项</w:t>
      </w:r>
    </w:p>
    <w:p w14:paraId="1E7CD21C">
      <w:pPr>
        <w:spacing w:line="52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val="en-US" w:eastAsia="zh-CN"/>
        </w:rPr>
        <w:t>陈</w:t>
      </w:r>
      <w:bookmarkStart w:id="0" w:name="_GoBack"/>
      <w:bookmarkEnd w:id="0"/>
      <w:r>
        <w:rPr>
          <w:rFonts w:hint="eastAsia" w:asciiTheme="minorEastAsia" w:hAnsiTheme="minorEastAsia" w:eastAsiaTheme="minorEastAsia"/>
          <w:sz w:val="28"/>
          <w:szCs w:val="28"/>
          <w:lang w:val="en-US" w:eastAsia="zh-CN"/>
        </w:rPr>
        <w:t>老师/韩老师</w:t>
      </w:r>
      <w:r>
        <w:rPr>
          <w:rFonts w:hint="eastAsia" w:asciiTheme="minorEastAsia" w:hAnsiTheme="minorEastAsia" w:eastAsiaTheme="minorEastAsia"/>
          <w:sz w:val="28"/>
          <w:szCs w:val="28"/>
        </w:rPr>
        <w:t xml:space="preserve">      联系电话：</w:t>
      </w:r>
      <w:r>
        <w:rPr>
          <w:rFonts w:hint="eastAsia" w:asciiTheme="minorEastAsia" w:hAnsiTheme="minorEastAsia" w:eastAsiaTheme="minorEastAsia"/>
          <w:sz w:val="28"/>
          <w:szCs w:val="28"/>
          <w:lang w:val="en-US" w:eastAsia="zh-CN"/>
        </w:rPr>
        <w:t>025-86869249/9606</w:t>
      </w:r>
    </w:p>
    <w:p w14:paraId="3BEBBDB9">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联系地址：</w:t>
      </w:r>
      <w:r>
        <w:rPr>
          <w:rFonts w:hint="eastAsia" w:asciiTheme="minorEastAsia" w:hAnsiTheme="minorEastAsia" w:eastAsiaTheme="minorEastAsia"/>
          <w:sz w:val="28"/>
          <w:szCs w:val="28"/>
          <w:lang w:val="en-US" w:eastAsia="zh-CN"/>
        </w:rPr>
        <w:t>江苏省南京市江宁区龙眠大道101号南京医科大学</w:t>
      </w:r>
      <w:r>
        <w:rPr>
          <w:rFonts w:hint="eastAsia" w:asciiTheme="minorEastAsia" w:hAnsiTheme="minorEastAsia" w:eastAsiaTheme="minorEastAsia"/>
          <w:sz w:val="28"/>
          <w:szCs w:val="28"/>
        </w:rPr>
        <w:t xml:space="preserve">                       </w:t>
      </w:r>
    </w:p>
    <w:p w14:paraId="758FF0E6">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各有关当事人对中标结果有异议的，可以在中标公告发布之日起七个工作日内，以书面形式向南京医科大学提出质疑，逾期将不再受理。                     </w:t>
      </w:r>
    </w:p>
    <w:p w14:paraId="7E9D929F">
      <w:pPr>
        <w:spacing w:line="520" w:lineRule="exact"/>
        <w:ind w:right="560" w:firstLine="560" w:firstLineChars="200"/>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27C7E74E">
      <w:pPr>
        <w:keepNext w:val="0"/>
        <w:keepLines w:val="0"/>
        <w:pageBreakBefore w:val="0"/>
        <w:widowControl/>
        <w:kinsoku/>
        <w:wordWrap/>
        <w:overflowPunct/>
        <w:topLinePunct w:val="0"/>
        <w:autoSpaceDE/>
        <w:autoSpaceDN/>
        <w:bidi w:val="0"/>
        <w:adjustRightInd w:val="0"/>
        <w:snapToGrid w:val="0"/>
        <w:spacing w:after="80" w:line="480" w:lineRule="exact"/>
        <w:ind w:right="560" w:firstLine="560" w:firstLineChars="200"/>
        <w:jc w:val="center"/>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南京医科大学</w:t>
      </w:r>
    </w:p>
    <w:p w14:paraId="28A5E8C4">
      <w:pPr>
        <w:keepNext w:val="0"/>
        <w:keepLines w:val="0"/>
        <w:pageBreakBefore w:val="0"/>
        <w:widowControl/>
        <w:kinsoku/>
        <w:wordWrap/>
        <w:overflowPunct/>
        <w:topLinePunct w:val="0"/>
        <w:autoSpaceDE/>
        <w:autoSpaceDN/>
        <w:bidi w:val="0"/>
        <w:adjustRightInd w:val="0"/>
        <w:snapToGrid w:val="0"/>
        <w:spacing w:after="80" w:line="480" w:lineRule="exact"/>
        <w:ind w:right="700" w:firstLine="560" w:firstLineChars="200"/>
        <w:jc w:val="center"/>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2025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F21AD"/>
    <w:rsid w:val="00126DC4"/>
    <w:rsid w:val="001B1672"/>
    <w:rsid w:val="001C16CE"/>
    <w:rsid w:val="00245B96"/>
    <w:rsid w:val="00267C15"/>
    <w:rsid w:val="00277B55"/>
    <w:rsid w:val="002E6448"/>
    <w:rsid w:val="00323B43"/>
    <w:rsid w:val="003530EC"/>
    <w:rsid w:val="0035740E"/>
    <w:rsid w:val="003D37D8"/>
    <w:rsid w:val="00426133"/>
    <w:rsid w:val="004358AB"/>
    <w:rsid w:val="00464390"/>
    <w:rsid w:val="004847BB"/>
    <w:rsid w:val="004B08BF"/>
    <w:rsid w:val="00515B45"/>
    <w:rsid w:val="00561A87"/>
    <w:rsid w:val="00566B59"/>
    <w:rsid w:val="005C3EA3"/>
    <w:rsid w:val="0063535D"/>
    <w:rsid w:val="00720628"/>
    <w:rsid w:val="00721962"/>
    <w:rsid w:val="00730597"/>
    <w:rsid w:val="00785E5F"/>
    <w:rsid w:val="007E2153"/>
    <w:rsid w:val="00832ECE"/>
    <w:rsid w:val="008B7726"/>
    <w:rsid w:val="00935EE4"/>
    <w:rsid w:val="00A0587E"/>
    <w:rsid w:val="00BF0F0E"/>
    <w:rsid w:val="00CA18DF"/>
    <w:rsid w:val="00CF08A7"/>
    <w:rsid w:val="00D31D50"/>
    <w:rsid w:val="00DD7698"/>
    <w:rsid w:val="00E0455C"/>
    <w:rsid w:val="00E07D1D"/>
    <w:rsid w:val="00E1120C"/>
    <w:rsid w:val="00E448E8"/>
    <w:rsid w:val="00EF0D5B"/>
    <w:rsid w:val="00F04D88"/>
    <w:rsid w:val="00FE1E62"/>
    <w:rsid w:val="05AC1533"/>
    <w:rsid w:val="0A953E93"/>
    <w:rsid w:val="0B5F3925"/>
    <w:rsid w:val="15233C15"/>
    <w:rsid w:val="23964A4F"/>
    <w:rsid w:val="26EB5173"/>
    <w:rsid w:val="2B5F7023"/>
    <w:rsid w:val="2C0003B4"/>
    <w:rsid w:val="2FA5374C"/>
    <w:rsid w:val="374A0A13"/>
    <w:rsid w:val="3AC709F8"/>
    <w:rsid w:val="41B119D5"/>
    <w:rsid w:val="463C78E5"/>
    <w:rsid w:val="4D302450"/>
    <w:rsid w:val="56AB6FEB"/>
    <w:rsid w:val="5B8D4F11"/>
    <w:rsid w:val="5DE52AB9"/>
    <w:rsid w:val="60BA4A6F"/>
    <w:rsid w:val="674C3448"/>
    <w:rsid w:val="6DC571B9"/>
    <w:rsid w:val="6E386F5E"/>
    <w:rsid w:val="71A328F5"/>
    <w:rsid w:val="74F66422"/>
    <w:rsid w:val="7B871D19"/>
    <w:rsid w:val="7BE9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282</Words>
  <Characters>332</Characters>
  <Lines>3</Lines>
  <Paragraphs>1</Paragraphs>
  <TotalTime>5</TotalTime>
  <ScaleCrop>false</ScaleCrop>
  <LinksUpToDate>false</LinksUpToDate>
  <CharactersWithSpaces>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2025-07-15T05:57:25Z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6231E4E3F2854B8F84643D814EB07E4C_13</vt:lpwstr>
  </property>
  <property fmtid="{D5CDD505-2E9C-101B-9397-08002B2CF9AE}" pid="4" name="KSOTemplateDocerSaveRecord">
    <vt:lpwstr>eyJoZGlkIjoiNDA2ZTNhZmZhOGM3N2I4M2NlMTM1ODI4MGYxNjNiOWQiLCJ1c2VySWQiOiI2NDMzMDE5MTYifQ==</vt:lpwstr>
  </property>
</Properties>
</file>