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Pr="009C0772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垂直电泳槽及配件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C91B64" w:rsidRDefault="00E4379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E4379E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C0772" w:rsidRPr="009C0772">
        <w:rPr>
          <w:rFonts w:asciiTheme="minorEastAsia" w:eastAsiaTheme="minorEastAsia" w:hAnsiTheme="minorEastAsia" w:hint="eastAsia"/>
          <w:sz w:val="28"/>
          <w:szCs w:val="28"/>
          <w:u w:val="single"/>
        </w:rPr>
        <w:t>垂直电泳槽及配件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C0772" w:rsidRPr="009C0772">
        <w:rPr>
          <w:rFonts w:asciiTheme="minorEastAsia" w:eastAsiaTheme="minorEastAsia" w:hAnsiTheme="minorEastAsia" w:hint="eastAsia"/>
          <w:sz w:val="28"/>
          <w:szCs w:val="28"/>
        </w:rPr>
        <w:t>垂直电泳槽及配件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301201900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艾万拓威达优尔国际贸易（上海）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壹拾壹万伍仟元整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115000.00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74A9F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4C" w:rsidRDefault="0038224C" w:rsidP="00BF0F0E">
      <w:pPr>
        <w:spacing w:after="0"/>
      </w:pPr>
      <w:r>
        <w:separator/>
      </w:r>
    </w:p>
  </w:endnote>
  <w:endnote w:type="continuationSeparator" w:id="0">
    <w:p w:rsidR="0038224C" w:rsidRDefault="0038224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4C" w:rsidRDefault="0038224C" w:rsidP="00BF0F0E">
      <w:pPr>
        <w:spacing w:after="0"/>
      </w:pPr>
      <w:r>
        <w:separator/>
      </w:r>
    </w:p>
  </w:footnote>
  <w:footnote w:type="continuationSeparator" w:id="0">
    <w:p w:rsidR="0038224C" w:rsidRDefault="0038224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1970FF-BBF3-4008-8BA8-873FFC2A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137</cp:revision>
  <dcterms:created xsi:type="dcterms:W3CDTF">2008-09-11T17:20:00Z</dcterms:created>
  <dcterms:modified xsi:type="dcterms:W3CDTF">2019-01-28T08:06:00Z</dcterms:modified>
</cp:coreProperties>
</file>