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江宁校区路灯采购</w:t>
      </w:r>
      <w:r>
        <w:rPr>
          <w:rFonts w:asciiTheme="minorEastAsia" w:hAnsiTheme="minorEastAsia" w:eastAsiaTheme="minorEastAsia"/>
          <w:b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43815</wp:posOffset>
                </wp:positionH>
                <wp:positionV relativeFrom="paragraph">
                  <wp:posOffset>386080</wp:posOffset>
                </wp:positionV>
                <wp:extent cx="5238750" cy="635"/>
                <wp:effectExtent l="0" t="0" r="19050" b="3746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3.45pt;margin-top:30.4pt;height:0.05pt;width:412.5pt;mso-position-horizontal-relative:margin;z-index:251659264;mso-width-relative:page;mso-height-relative:page;" filled="f" stroked="t" coordsize="21600,21600" o:gfxdata="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K94i21gAAAAcBAAAPAAAAAAAAAAEA&#10;IAAAACIAAABkcnMvZG93bnJldi54bWxQSwECFAAUAAAACACHTuJAhe9JEdgBAAC1AwAADgAAAAAA&#10;AAABACAAAAAlAQAAZHJzL2Uyb0RvYy54bWxQSwUGAAAAAAYABgBZAQAAbwUAAAAA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>
      <w:pPr>
        <w:spacing w:before="480" w:beforeLines="200"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江宁校区路灯采购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江宁校区路灯采购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22022013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南京嘉宸照明科技有限公司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壹拾叁</w:t>
      </w:r>
      <w:r>
        <w:rPr>
          <w:rFonts w:hint="eastAsia" w:asciiTheme="minorEastAsia" w:hAnsiTheme="minorEastAsia" w:eastAsiaTheme="minorEastAsia"/>
          <w:sz w:val="28"/>
          <w:szCs w:val="28"/>
        </w:rPr>
        <w:t>万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捌</w:t>
      </w:r>
      <w:r>
        <w:rPr>
          <w:rFonts w:hint="eastAsia" w:asciiTheme="minorEastAsia" w:hAnsiTheme="minorEastAsia" w:eastAsiaTheme="minorEastAsia"/>
          <w:sz w:val="28"/>
          <w:szCs w:val="28"/>
        </w:rPr>
        <w:t>仟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陆佰元整</w:t>
      </w:r>
      <w:r>
        <w:rPr>
          <w:rFonts w:asciiTheme="minorEastAsia" w:hAnsiTheme="minorEastAsia" w:eastAsia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</w:rPr>
        <w:t>¥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138600</w:t>
      </w:r>
      <w:r>
        <w:rPr>
          <w:rFonts w:asciiTheme="minorEastAsia" w:hAnsiTheme="minorEastAsia" w:eastAsiaTheme="minorEastAsia"/>
          <w:sz w:val="28"/>
          <w:szCs w:val="28"/>
        </w:rPr>
        <w:t>）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  <w:bookmarkStart w:id="0" w:name="_GoBack"/>
      <w:bookmarkEnd w:id="0"/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周</w:t>
      </w:r>
      <w:r>
        <w:rPr>
          <w:rFonts w:hint="eastAsia" w:asciiTheme="minorEastAsia" w:hAnsiTheme="minorEastAsia" w:eastAsiaTheme="minorEastAsia"/>
          <w:sz w:val="28"/>
          <w:szCs w:val="28"/>
        </w:rPr>
        <w:t>老师     联系电话：8686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9607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夏老师               86869</w:t>
      </w:r>
      <w:r>
        <w:rPr>
          <w:rFonts w:asciiTheme="minorEastAsia" w:hAnsiTheme="minorEastAsia" w:eastAsiaTheme="minorEastAsia"/>
          <w:sz w:val="28"/>
          <w:szCs w:val="28"/>
        </w:rPr>
        <w:t>606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联系地址：南京市江宁区龙眠大道101号南京医科大学                      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南京医科大学   </w:t>
      </w:r>
    </w:p>
    <w:p>
      <w:pPr>
        <w:spacing w:line="440" w:lineRule="exact"/>
        <w:ind w:left="5060" w:leftChars="200" w:right="56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GQwNGU2MjVlMjYwOGQ1M2Y4ZGExZjVhZjcwMWYifQ=="/>
  </w:docVars>
  <w:rsids>
    <w:rsidRoot w:val="00D31D50"/>
    <w:rsid w:val="00012256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C286B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268B7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A67F9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5FD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1B93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E6081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B5643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119D1"/>
    <w:rsid w:val="00B3262D"/>
    <w:rsid w:val="00B36820"/>
    <w:rsid w:val="00B37CA2"/>
    <w:rsid w:val="00B40268"/>
    <w:rsid w:val="00B415A8"/>
    <w:rsid w:val="00B46158"/>
    <w:rsid w:val="00B503BA"/>
    <w:rsid w:val="00B51A70"/>
    <w:rsid w:val="00B56AF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78D1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3C5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422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6461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4CA"/>
    <w:rsid w:val="00FF46AA"/>
    <w:rsid w:val="098975CE"/>
    <w:rsid w:val="0A755B00"/>
    <w:rsid w:val="0CB33A00"/>
    <w:rsid w:val="105C36A0"/>
    <w:rsid w:val="13C6326B"/>
    <w:rsid w:val="1F9F2F8E"/>
    <w:rsid w:val="23445734"/>
    <w:rsid w:val="24654876"/>
    <w:rsid w:val="2D60309D"/>
    <w:rsid w:val="2E3E18CD"/>
    <w:rsid w:val="423F0FBC"/>
    <w:rsid w:val="451129BF"/>
    <w:rsid w:val="603E705D"/>
    <w:rsid w:val="64D36505"/>
    <w:rsid w:val="6875077F"/>
    <w:rsid w:val="707A560C"/>
    <w:rsid w:val="7706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7BDB5-D624-482F-AD88-EF76B18AA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309</Characters>
  <Lines>3</Lines>
  <Paragraphs>1</Paragraphs>
  <TotalTime>13</TotalTime>
  <ScaleCrop>false</ScaleCrop>
  <LinksUpToDate>false</LinksUpToDate>
  <CharactersWithSpaces>385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2021-11-24T06:45:00Z</dcterms:created>
  <dc:creator>admin</dc:creator>
  <cp:lastModifiedBy>admin</cp:lastModifiedBy>
  <dcterms:modified xsi:type="dcterms:W3CDTF">2022-12-14T07:01:46Z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44F523FB97214154A5A1CEC55907D6E4</vt:lpwstr>
  </property>
</Properties>
</file>