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38BA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sz w:val="32"/>
          <w:szCs w:val="32"/>
          <w:lang w:val="en-US" w:eastAsia="zh-CN"/>
        </w:rPr>
      </w:pPr>
      <w:r>
        <w:rPr>
          <w:rFonts w:hint="eastAsia" w:ascii="宋体" w:hAnsi="宋体" w:eastAsia="宋体" w:cs="宋体"/>
          <w:b/>
          <w:bCs/>
          <w:sz w:val="36"/>
          <w:szCs w:val="36"/>
          <w:lang w:val="en-US" w:eastAsia="zh-CN"/>
        </w:rPr>
        <w:t>南京医科大学酶标仪采购项目更正公告</w:t>
      </w:r>
    </w:p>
    <w:p w14:paraId="0F6B19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项目基本情况</w:t>
      </w:r>
    </w:p>
    <w:p w14:paraId="1B646F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项目名称：南京医科大学酶标仪采购项目  </w:t>
      </w:r>
    </w:p>
    <w:p w14:paraId="3FFBBA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项目编号：ZB066025E5ZC02414</w:t>
      </w:r>
    </w:p>
    <w:p w14:paraId="50EAAB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lang w:val="en-US" w:eastAsia="zh-CN"/>
        </w:rPr>
        <w:t>更正信息</w:t>
      </w:r>
    </w:p>
    <w:p w14:paraId="697894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2.1</w:t>
      </w:r>
      <w:r>
        <w:rPr>
          <w:rFonts w:hint="eastAsia" w:ascii="宋体" w:hAnsi="宋体" w:eastAsia="宋体" w:cs="宋体"/>
          <w:sz w:val="24"/>
          <w:szCs w:val="24"/>
          <w:lang w:val="en-US" w:eastAsia="zh-CN"/>
        </w:rPr>
        <w:t>更正事项：采购文件</w:t>
      </w:r>
    </w:p>
    <w:p w14:paraId="50F94E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2.2</w:t>
      </w:r>
      <w:r>
        <w:rPr>
          <w:rFonts w:hint="eastAsia" w:ascii="宋体" w:hAnsi="宋体" w:eastAsia="宋体" w:cs="宋体"/>
          <w:sz w:val="24"/>
          <w:szCs w:val="24"/>
          <w:lang w:val="en-US" w:eastAsia="zh-CN"/>
        </w:rPr>
        <w:t>更正内容：</w:t>
      </w:r>
    </w:p>
    <w:p w14:paraId="432A5A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（1）采购文件第一章“一、项目基本情况：1.6”</w:t>
      </w:r>
      <w:r>
        <w:rPr>
          <w:rFonts w:hint="eastAsia" w:ascii="宋体" w:hAnsi="宋体" w:eastAsia="宋体" w:cs="宋体"/>
          <w:b/>
          <w:bCs/>
          <w:sz w:val="24"/>
          <w:szCs w:val="24"/>
          <w:lang w:val="en-US" w:eastAsia="zh-CN"/>
        </w:rPr>
        <w:t>更正为：1.6合同履行期限：合同签订生效后，进口设备（免税）三个月内、国产设备及进口设备（非免税）一个月内全部设备、材料运抵现场，并安装、调试结束，验收合格，交付买方使用。</w:t>
      </w:r>
    </w:p>
    <w:p w14:paraId="784465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（2）采购文件第一章“一、项目基本情况：1.9”</w:t>
      </w:r>
      <w:r>
        <w:rPr>
          <w:rFonts w:hint="eastAsia" w:ascii="宋体" w:hAnsi="宋体" w:eastAsia="宋体" w:cs="宋体"/>
          <w:b/>
          <w:bCs/>
          <w:sz w:val="24"/>
          <w:szCs w:val="24"/>
          <w:lang w:val="en-US" w:eastAsia="zh-CN"/>
        </w:rPr>
        <w:t>更正为：1.9本项目接受进口产品（注：本文件所称进口产品是指通过中国海关报关验放进入中国境内且产自关境外的产品）。</w:t>
      </w:r>
    </w:p>
    <w:p w14:paraId="068D7342">
      <w:pPr>
        <w:spacing w:line="360" w:lineRule="auto"/>
        <w:ind w:firstLine="484" w:firstLineChars="202"/>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（3）采购文件第一章“四、提交投标文件开始时间、截止时间、地点和开标时间、地点：4.1”</w:t>
      </w:r>
      <w:r>
        <w:rPr>
          <w:rFonts w:hint="eastAsia" w:ascii="宋体" w:hAnsi="宋体" w:eastAsia="宋体" w:cs="宋体"/>
          <w:b/>
          <w:bCs/>
          <w:sz w:val="24"/>
          <w:szCs w:val="24"/>
          <w:lang w:val="en-US" w:eastAsia="zh-CN"/>
        </w:rPr>
        <w:t>更正为：4.1递交投标文件截止及开标时间：2025年12月19日14点30分（北京时间）。</w:t>
      </w:r>
    </w:p>
    <w:p w14:paraId="18E7C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（4）采购文件第一章“二、申请人的资格要求：2.3”</w:t>
      </w:r>
      <w:r>
        <w:rPr>
          <w:rFonts w:hint="eastAsia" w:ascii="宋体" w:hAnsi="宋体" w:eastAsia="宋体" w:cs="宋体"/>
          <w:b/>
          <w:bCs/>
          <w:sz w:val="24"/>
          <w:szCs w:val="24"/>
          <w:lang w:val="en-US" w:eastAsia="zh-CN"/>
        </w:rPr>
        <w:t>更正为：“2.3采购人根据采购项目的特殊要求规定的特定条件，并提供符合特殊要求的证明材料或者情况说明：代理商投标进口设备的，需提供所投产品制造商或其驻中国办事机构或制造商授权的中国境内最高级别代理机构的有效授权书（提供授权复印件加盖公章）。”</w:t>
      </w:r>
    </w:p>
    <w:p w14:paraId="12FDEA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（5）采购文件第四章“七、货款支付”</w:t>
      </w:r>
      <w:r>
        <w:rPr>
          <w:rFonts w:hint="eastAsia" w:ascii="宋体" w:hAnsi="宋体" w:eastAsia="宋体" w:cs="宋体"/>
          <w:b/>
          <w:bCs/>
          <w:sz w:val="24"/>
          <w:szCs w:val="24"/>
          <w:lang w:val="en-US" w:eastAsia="zh-CN"/>
        </w:rPr>
        <w:t>更正为：</w:t>
      </w:r>
    </w:p>
    <w:p w14:paraId="63446659">
      <w:pPr>
        <w:pStyle w:val="4"/>
        <w:keepNext w:val="0"/>
        <w:keepLines w:val="0"/>
        <w:pageBreakBefore w:val="0"/>
        <w:kinsoku/>
        <w:wordWrap/>
        <w:overflowPunct/>
        <w:topLinePunct w:val="0"/>
        <w:bidi w:val="0"/>
        <w:spacing w:line="360" w:lineRule="auto"/>
        <w:ind w:firstLine="482" w:firstLineChars="200"/>
        <w:jc w:val="both"/>
        <w:textAlignment w:val="auto"/>
        <w:rPr>
          <w:rFonts w:hint="eastAsia" w:ascii="宋体" w:hAnsi="宋体" w:eastAsia="宋体" w:cs="宋体"/>
          <w:b/>
          <w:bCs/>
          <w:color w:val="auto"/>
          <w:kern w:val="0"/>
          <w:sz w:val="24"/>
          <w:szCs w:val="24"/>
          <w:highlight w:val="yellow"/>
          <w:lang w:val="zh-CN" w:eastAsia="zh-CN" w:bidi="ar-SA"/>
        </w:rPr>
      </w:pPr>
      <w:r>
        <w:rPr>
          <w:rFonts w:hint="eastAsia" w:ascii="宋体" w:hAnsi="宋体" w:eastAsia="宋体" w:cs="宋体"/>
          <w:b/>
          <w:bCs/>
          <w:color w:val="auto"/>
          <w:kern w:val="0"/>
          <w:sz w:val="24"/>
          <w:szCs w:val="24"/>
          <w:lang w:val="zh-CN" w:eastAsia="zh-CN" w:bidi="ar-SA"/>
        </w:rPr>
        <w:t>A【国产设备及进口设备（非免税）】：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bookmarkStart w:id="0" w:name="_GoBack"/>
      <w:bookmarkEnd w:id="0"/>
    </w:p>
    <w:p w14:paraId="230AE9CE">
      <w:pPr>
        <w:keepNext w:val="0"/>
        <w:keepLines w:val="0"/>
        <w:pageBreakBefore w:val="0"/>
        <w:kinsoku/>
        <w:wordWrap/>
        <w:overflowPunct/>
        <w:topLinePunct w:val="0"/>
        <w:bidi w:val="0"/>
        <w:spacing w:line="360" w:lineRule="auto"/>
        <w:ind w:left="0" w:leftChars="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zh-CN" w:eastAsia="zh-CN" w:bidi="ar-SA"/>
        </w:rPr>
        <w:t>B【进口设备（免税）】：根据委托代理进口协议，甲方与外贸代理公司进行结算。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7E86F291">
      <w:pPr>
        <w:widowControl/>
        <w:numPr>
          <w:ilvl w:val="255"/>
          <w:numId w:val="0"/>
        </w:numPr>
        <w:autoSpaceDE w:val="0"/>
        <w:autoSpaceDN w:val="0"/>
        <w:adjustRightInd w:val="0"/>
        <w:snapToGrid w:val="0"/>
        <w:spacing w:after="200" w:line="360" w:lineRule="auto"/>
        <w:ind w:firstLine="514" w:firstLineChars="200"/>
        <w:jc w:val="left"/>
        <w:rPr>
          <w:rFonts w:hint="eastAsia" w:ascii="宋体" w:hAnsi="宋体" w:eastAsia="宋体" w:cs="宋体"/>
          <w:b/>
          <w:bCs/>
          <w:color w:val="auto"/>
          <w:spacing w:val="8"/>
          <w:kern w:val="0"/>
          <w:sz w:val="24"/>
          <w:szCs w:val="24"/>
          <w:lang w:val="zh-CN"/>
        </w:rPr>
      </w:pPr>
      <w:r>
        <w:rPr>
          <w:rFonts w:hint="eastAsia" w:ascii="宋体" w:hAnsi="宋体" w:eastAsia="宋体" w:cs="宋体"/>
          <w:b/>
          <w:bCs/>
          <w:color w:val="auto"/>
          <w:spacing w:val="8"/>
          <w:kern w:val="0"/>
          <w:sz w:val="24"/>
          <w:szCs w:val="24"/>
          <w:lang w:val="zh-CN"/>
        </w:rPr>
        <w:t>南京医科大学通过招标方式确定了外贸代理公司，统一了代理费率，具体信息如下：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291"/>
        <w:gridCol w:w="2109"/>
      </w:tblGrid>
      <w:tr w14:paraId="4A85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A14B37E">
            <w:pPr>
              <w:widowControl/>
              <w:adjustRightInd w:val="0"/>
              <w:snapToGrid w:val="0"/>
              <w:spacing w:after="200"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档列</w:t>
            </w:r>
          </w:p>
        </w:tc>
        <w:tc>
          <w:tcPr>
            <w:tcW w:w="4291" w:type="dxa"/>
            <w:tcBorders>
              <w:top w:val="single" w:color="auto" w:sz="4" w:space="0"/>
              <w:left w:val="single" w:color="auto" w:sz="4" w:space="0"/>
              <w:bottom w:val="single" w:color="auto" w:sz="4" w:space="0"/>
              <w:right w:val="single" w:color="auto" w:sz="4" w:space="0"/>
            </w:tcBorders>
            <w:vAlign w:val="center"/>
          </w:tcPr>
          <w:p w14:paraId="2736A458">
            <w:pPr>
              <w:widowControl/>
              <w:adjustRightInd w:val="0"/>
              <w:snapToGrid w:val="0"/>
              <w:spacing w:after="200"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合同价（单位：美元）</w:t>
            </w:r>
          </w:p>
        </w:tc>
        <w:tc>
          <w:tcPr>
            <w:tcW w:w="2109" w:type="dxa"/>
            <w:tcBorders>
              <w:top w:val="single" w:color="auto" w:sz="4" w:space="0"/>
              <w:left w:val="single" w:color="auto" w:sz="4" w:space="0"/>
              <w:bottom w:val="single" w:color="auto" w:sz="4" w:space="0"/>
              <w:right w:val="single" w:color="auto" w:sz="4" w:space="0"/>
            </w:tcBorders>
            <w:vAlign w:val="center"/>
          </w:tcPr>
          <w:p w14:paraId="764B86F4">
            <w:pPr>
              <w:widowControl/>
              <w:adjustRightInd w:val="0"/>
              <w:snapToGrid w:val="0"/>
              <w:spacing w:after="200"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每段代理费率</w:t>
            </w:r>
          </w:p>
        </w:tc>
      </w:tr>
      <w:tr w14:paraId="7C69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1421ED2">
            <w:pPr>
              <w:widowControl/>
              <w:adjustRightInd w:val="0"/>
              <w:snapToGrid w:val="0"/>
              <w:spacing w:after="200"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p>
        </w:tc>
        <w:tc>
          <w:tcPr>
            <w:tcW w:w="4291" w:type="dxa"/>
            <w:tcBorders>
              <w:top w:val="single" w:color="auto" w:sz="4" w:space="0"/>
              <w:left w:val="single" w:color="auto" w:sz="4" w:space="0"/>
              <w:bottom w:val="single" w:color="auto" w:sz="4" w:space="0"/>
              <w:right w:val="single" w:color="auto" w:sz="4" w:space="0"/>
            </w:tcBorders>
            <w:vAlign w:val="center"/>
          </w:tcPr>
          <w:p w14:paraId="10A55AAC">
            <w:pPr>
              <w:widowControl/>
              <w:adjustRightInd w:val="0"/>
              <w:snapToGrid w:val="0"/>
              <w:spacing w:after="200"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合同价＜10000</w:t>
            </w:r>
          </w:p>
        </w:tc>
        <w:tc>
          <w:tcPr>
            <w:tcW w:w="2109" w:type="dxa"/>
            <w:tcBorders>
              <w:top w:val="single" w:color="auto" w:sz="4" w:space="0"/>
              <w:left w:val="single" w:color="auto" w:sz="4" w:space="0"/>
              <w:bottom w:val="single" w:color="auto" w:sz="4" w:space="0"/>
              <w:right w:val="single" w:color="auto" w:sz="4" w:space="0"/>
            </w:tcBorders>
            <w:vAlign w:val="center"/>
          </w:tcPr>
          <w:p w14:paraId="3294400B">
            <w:pPr>
              <w:spacing w:after="0"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lang w:val="en-US" w:eastAsia="zh-CN"/>
              </w:rPr>
              <w:t>0.13</w:t>
            </w:r>
          </w:p>
        </w:tc>
      </w:tr>
      <w:tr w14:paraId="115C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CE089B7">
            <w:pPr>
              <w:widowControl/>
              <w:adjustRightInd w:val="0"/>
              <w:snapToGrid w:val="0"/>
              <w:spacing w:after="200"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2</w:t>
            </w:r>
          </w:p>
        </w:tc>
        <w:tc>
          <w:tcPr>
            <w:tcW w:w="4291" w:type="dxa"/>
            <w:tcBorders>
              <w:top w:val="single" w:color="auto" w:sz="4" w:space="0"/>
              <w:left w:val="single" w:color="auto" w:sz="4" w:space="0"/>
              <w:bottom w:val="single" w:color="auto" w:sz="4" w:space="0"/>
              <w:right w:val="single" w:color="auto" w:sz="4" w:space="0"/>
            </w:tcBorders>
            <w:vAlign w:val="center"/>
          </w:tcPr>
          <w:p w14:paraId="4D103DD2">
            <w:pPr>
              <w:widowControl/>
              <w:adjustRightInd w:val="0"/>
              <w:snapToGrid w:val="0"/>
              <w:spacing w:after="200"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10，000≤合同价＜30，000</w:t>
            </w:r>
          </w:p>
        </w:tc>
        <w:tc>
          <w:tcPr>
            <w:tcW w:w="2109" w:type="dxa"/>
            <w:tcBorders>
              <w:top w:val="single" w:color="auto" w:sz="4" w:space="0"/>
              <w:left w:val="single" w:color="auto" w:sz="4" w:space="0"/>
              <w:bottom w:val="single" w:color="auto" w:sz="4" w:space="0"/>
              <w:right w:val="single" w:color="auto" w:sz="4" w:space="0"/>
            </w:tcBorders>
            <w:vAlign w:val="center"/>
          </w:tcPr>
          <w:p w14:paraId="03208360">
            <w:pPr>
              <w:spacing w:after="0"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lang w:val="en-US" w:eastAsia="zh-CN"/>
              </w:rPr>
              <w:t>0.11</w:t>
            </w:r>
          </w:p>
        </w:tc>
      </w:tr>
      <w:tr w14:paraId="08A9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2A1D16C3">
            <w:pPr>
              <w:widowControl/>
              <w:adjustRightInd w:val="0"/>
              <w:snapToGrid w:val="0"/>
              <w:spacing w:after="200"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w:t>
            </w:r>
          </w:p>
        </w:tc>
        <w:tc>
          <w:tcPr>
            <w:tcW w:w="4291" w:type="dxa"/>
            <w:tcBorders>
              <w:top w:val="single" w:color="auto" w:sz="4" w:space="0"/>
              <w:left w:val="single" w:color="auto" w:sz="4" w:space="0"/>
              <w:bottom w:val="single" w:color="auto" w:sz="4" w:space="0"/>
              <w:right w:val="single" w:color="auto" w:sz="4" w:space="0"/>
            </w:tcBorders>
            <w:vAlign w:val="center"/>
          </w:tcPr>
          <w:p w14:paraId="38FEF88D">
            <w:pPr>
              <w:widowControl/>
              <w:adjustRightInd w:val="0"/>
              <w:snapToGrid w:val="0"/>
              <w:spacing w:after="200"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30，000≤合同价＜50，000</w:t>
            </w:r>
          </w:p>
        </w:tc>
        <w:tc>
          <w:tcPr>
            <w:tcW w:w="2109" w:type="dxa"/>
            <w:tcBorders>
              <w:top w:val="single" w:color="auto" w:sz="4" w:space="0"/>
              <w:left w:val="single" w:color="auto" w:sz="4" w:space="0"/>
              <w:bottom w:val="single" w:color="auto" w:sz="4" w:space="0"/>
              <w:right w:val="single" w:color="auto" w:sz="4" w:space="0"/>
            </w:tcBorders>
            <w:vAlign w:val="center"/>
          </w:tcPr>
          <w:p w14:paraId="28921E87">
            <w:pPr>
              <w:spacing w:after="0"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lang w:val="en-US" w:eastAsia="zh-CN"/>
              </w:rPr>
              <w:t>0.07</w:t>
            </w:r>
          </w:p>
        </w:tc>
      </w:tr>
      <w:tr w14:paraId="7C98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99D9DB4">
            <w:pPr>
              <w:widowControl/>
              <w:adjustRightInd w:val="0"/>
              <w:snapToGrid w:val="0"/>
              <w:spacing w:after="200"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4</w:t>
            </w:r>
          </w:p>
        </w:tc>
        <w:tc>
          <w:tcPr>
            <w:tcW w:w="4291" w:type="dxa"/>
            <w:tcBorders>
              <w:top w:val="single" w:color="auto" w:sz="4" w:space="0"/>
              <w:left w:val="single" w:color="auto" w:sz="4" w:space="0"/>
              <w:bottom w:val="single" w:color="auto" w:sz="4" w:space="0"/>
              <w:right w:val="single" w:color="auto" w:sz="4" w:space="0"/>
            </w:tcBorders>
            <w:vAlign w:val="center"/>
          </w:tcPr>
          <w:p w14:paraId="2EB809F0">
            <w:pPr>
              <w:widowControl/>
              <w:adjustRightInd w:val="0"/>
              <w:snapToGrid w:val="0"/>
              <w:spacing w:after="200"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50，000≤合同价＜100，000</w:t>
            </w:r>
          </w:p>
        </w:tc>
        <w:tc>
          <w:tcPr>
            <w:tcW w:w="2109" w:type="dxa"/>
            <w:tcBorders>
              <w:top w:val="single" w:color="auto" w:sz="4" w:space="0"/>
              <w:left w:val="single" w:color="auto" w:sz="4" w:space="0"/>
              <w:bottom w:val="single" w:color="auto" w:sz="4" w:space="0"/>
              <w:right w:val="single" w:color="auto" w:sz="4" w:space="0"/>
            </w:tcBorders>
            <w:vAlign w:val="center"/>
          </w:tcPr>
          <w:p w14:paraId="6562064A">
            <w:pPr>
              <w:spacing w:after="0"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lang w:val="en-US" w:eastAsia="zh-CN"/>
              </w:rPr>
              <w:t>0.05</w:t>
            </w:r>
          </w:p>
        </w:tc>
      </w:tr>
      <w:tr w14:paraId="0B7F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6912654">
            <w:pPr>
              <w:widowControl/>
              <w:adjustRightInd w:val="0"/>
              <w:snapToGrid w:val="0"/>
              <w:spacing w:after="200"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5</w:t>
            </w:r>
          </w:p>
        </w:tc>
        <w:tc>
          <w:tcPr>
            <w:tcW w:w="4291" w:type="dxa"/>
            <w:tcBorders>
              <w:top w:val="single" w:color="auto" w:sz="4" w:space="0"/>
              <w:left w:val="single" w:color="auto" w:sz="4" w:space="0"/>
              <w:bottom w:val="single" w:color="auto" w:sz="4" w:space="0"/>
              <w:right w:val="single" w:color="auto" w:sz="4" w:space="0"/>
            </w:tcBorders>
            <w:vAlign w:val="center"/>
          </w:tcPr>
          <w:p w14:paraId="3978573B">
            <w:pPr>
              <w:widowControl/>
              <w:adjustRightInd w:val="0"/>
              <w:snapToGrid w:val="0"/>
              <w:spacing w:after="200"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100，000≤合同价</w:t>
            </w:r>
          </w:p>
        </w:tc>
        <w:tc>
          <w:tcPr>
            <w:tcW w:w="2109" w:type="dxa"/>
            <w:tcBorders>
              <w:top w:val="single" w:color="auto" w:sz="4" w:space="0"/>
              <w:left w:val="single" w:color="auto" w:sz="4" w:space="0"/>
              <w:bottom w:val="single" w:color="auto" w:sz="4" w:space="0"/>
              <w:right w:val="single" w:color="auto" w:sz="4" w:space="0"/>
            </w:tcBorders>
            <w:vAlign w:val="center"/>
          </w:tcPr>
          <w:p w14:paraId="58B74FDE">
            <w:pPr>
              <w:spacing w:after="0"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lang w:val="en-US" w:eastAsia="zh-CN"/>
              </w:rPr>
              <w:t>0.04</w:t>
            </w:r>
          </w:p>
        </w:tc>
      </w:tr>
    </w:tbl>
    <w:p w14:paraId="6B2AC493">
      <w:pPr>
        <w:keepNext w:val="0"/>
        <w:keepLines w:val="0"/>
        <w:pageBreakBefore w:val="0"/>
        <w:widowControl/>
        <w:numPr>
          <w:ilvl w:val="255"/>
          <w:numId w:val="0"/>
        </w:numPr>
        <w:kinsoku/>
        <w:wordWrap/>
        <w:overflowPunct/>
        <w:topLinePunct w:val="0"/>
        <w:autoSpaceDE w:val="0"/>
        <w:autoSpaceDN w:val="0"/>
        <w:bidi w:val="0"/>
        <w:adjustRightInd w:val="0"/>
        <w:snapToGrid w:val="0"/>
        <w:spacing w:line="360" w:lineRule="auto"/>
        <w:ind w:firstLine="514"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8"/>
          <w:kern w:val="0"/>
          <w:sz w:val="24"/>
          <w:szCs w:val="24"/>
          <w:lang w:val="zh-CN"/>
        </w:rPr>
        <w:t>如潜在供应商所投产品为进口产品,请自行综合考虑外贸代理费等报价事宜。</w:t>
      </w:r>
    </w:p>
    <w:p w14:paraId="402024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lang w:val="en-US" w:eastAsia="zh-CN"/>
        </w:rPr>
        <w:t>其他补充事宜</w:t>
      </w:r>
    </w:p>
    <w:p w14:paraId="587935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w:t>
      </w:r>
    </w:p>
    <w:p w14:paraId="1D1D9F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四、对本次招标提出询问，请按以下方式联系</w:t>
      </w:r>
    </w:p>
    <w:p w14:paraId="3F3035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4.1采购人信息</w:t>
      </w:r>
    </w:p>
    <w:p w14:paraId="5E0919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称：南京医科大学</w:t>
      </w:r>
    </w:p>
    <w:p w14:paraId="038AAE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地址：南京市江宁区龙眠大道101号</w:t>
      </w:r>
    </w:p>
    <w:p w14:paraId="069541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联系方式：陈老师 025-86869342</w:t>
      </w:r>
    </w:p>
    <w:p w14:paraId="716AD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4.2采购代理机构信息</w:t>
      </w:r>
    </w:p>
    <w:p w14:paraId="48A622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称：江苏省设备成套股份有限公司</w:t>
      </w:r>
    </w:p>
    <w:p w14:paraId="5D342C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地址：南京市鼓楼区清江南路18号鼓楼创新广场10楼1001室</w:t>
      </w:r>
    </w:p>
    <w:p w14:paraId="604B7C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联系方式：古南明 025-83306855</w:t>
      </w:r>
    </w:p>
    <w:p w14:paraId="24A152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4.3项目联系方式</w:t>
      </w:r>
    </w:p>
    <w:p w14:paraId="500B08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项目联系人：古南明</w:t>
      </w:r>
    </w:p>
    <w:p w14:paraId="68F7C9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 025-83306855</w:t>
      </w:r>
    </w:p>
    <w:p w14:paraId="0E3C32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邮箱：gunm@jcec.cn</w:t>
      </w:r>
    </w:p>
    <w:p w14:paraId="064D67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8"/>
          <w:szCs w:val="28"/>
          <w:lang w:val="en-US" w:eastAsia="zh-CN"/>
        </w:rPr>
      </w:pPr>
    </w:p>
    <w:p w14:paraId="37705C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8"/>
          <w:szCs w:val="28"/>
          <w:lang w:val="en-US"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000000"/>
    <w:rsid w:val="03FA6D38"/>
    <w:rsid w:val="077C5CB6"/>
    <w:rsid w:val="0D9304EB"/>
    <w:rsid w:val="1CFE11EF"/>
    <w:rsid w:val="1F1E01B7"/>
    <w:rsid w:val="257F70BB"/>
    <w:rsid w:val="25D54240"/>
    <w:rsid w:val="304F6FFB"/>
    <w:rsid w:val="34C401D1"/>
    <w:rsid w:val="36603C14"/>
    <w:rsid w:val="470D1EAB"/>
    <w:rsid w:val="47177FE7"/>
    <w:rsid w:val="55465EBE"/>
    <w:rsid w:val="5560245A"/>
    <w:rsid w:val="561923E2"/>
    <w:rsid w:val="57961A49"/>
    <w:rsid w:val="57B9221A"/>
    <w:rsid w:val="586236D9"/>
    <w:rsid w:val="589870FB"/>
    <w:rsid w:val="64A84B6A"/>
    <w:rsid w:val="68B07C7F"/>
    <w:rsid w:val="69700FC9"/>
    <w:rsid w:val="6A551BC0"/>
    <w:rsid w:val="6C755C79"/>
    <w:rsid w:val="7EE61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45"/>
    </w:pPr>
    <w:rPr>
      <w:rFonts w:ascii="Calibri" w:hAnsi="Calibri" w:eastAsia="宋体" w:cs="Times New Roman"/>
      <w:kern w:val="0"/>
      <w:sz w:val="20"/>
    </w:rPr>
  </w:style>
  <w:style w:type="paragraph" w:styleId="3">
    <w:name w:val="envelope return"/>
    <w:basedOn w:val="1"/>
    <w:qFormat/>
    <w:uiPriority w:val="0"/>
    <w:rPr>
      <w:rFonts w:ascii="Arial" w:hAnsi="Arial"/>
    </w:rPr>
  </w:style>
  <w:style w:type="paragraph" w:styleId="4">
    <w:name w:val="Plain Text"/>
    <w:basedOn w:val="1"/>
    <w:qFormat/>
    <w:uiPriority w:val="0"/>
    <w:rPr>
      <w:rFonts w:ascii="Ari"/>
    </w:rPr>
  </w:style>
  <w:style w:type="paragraph" w:styleId="5">
    <w:name w:val="Body Text First Indent 2"/>
    <w:basedOn w:val="2"/>
    <w:next w:val="1"/>
    <w:qFormat/>
    <w:uiPriority w:val="99"/>
    <w:pPr>
      <w:widowControl w:val="0"/>
      <w:ind w:firstLine="420" w:firstLineChars="200"/>
      <w:jc w:val="both"/>
    </w:pPr>
    <w:rPr>
      <w:rFonts w:ascii="Calibri" w:hAnsi="Calibri" w:cs="Calibri"/>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1052</Words>
  <Characters>1202</Characters>
  <Lines>0</Lines>
  <Paragraphs>0</Paragraphs>
  <TotalTime>5</TotalTime>
  <ScaleCrop>false</ScaleCrop>
  <LinksUpToDate>false</LinksUpToDate>
  <CharactersWithSpaces>1210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2023-05-29T07:21:00Z</dcterms:created>
  <dc:creator>admin</dc:creator>
  <cp:lastModifiedBy>资产处</cp:lastModifiedBy>
  <dcterms:modified xsi:type="dcterms:W3CDTF">2025-11-26T01:27:56Z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BD520527A8B84191870D090A478D71DA_13</vt:lpwstr>
  </property>
  <property fmtid="{D5CDD505-2E9C-101B-9397-08002B2CF9AE}" pid="4" name="KSOTemplateDocerSaveRecord">
    <vt:lpwstr>eyJoZGlkIjoiOWYzZDIwOWZmNWU1NDA5YzU2MTBmNjM5ZTgwY2MzY2MiLCJ1c2VySWQiOiIzMTg2OTUwOTYifQ==</vt:lpwstr>
  </property>
</Properties>
</file>