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440" w:lineRule="exact"/>
        <w:jc w:val="center"/>
        <w:rPr>
          <w:rFonts w:ascii="微软雅黑" w:hAnsi="微软雅黑" w:eastAsia="微软雅黑" w:cs="微软雅黑"/>
          <w:sz w:val="28"/>
          <w:szCs w:val="28"/>
        </w:rPr>
      </w:pPr>
      <w:bookmarkStart w:id="0" w:name="_Toc28359022"/>
      <w:bookmarkStart w:id="1" w:name="_Toc35393809"/>
      <w:r>
        <w:rPr>
          <w:rFonts w:hint="default" w:ascii="微软雅黑" w:hAnsi="微软雅黑" w:eastAsia="微软雅黑" w:cs="微软雅黑"/>
          <w:sz w:val="28"/>
          <w:szCs w:val="28"/>
          <w:lang w:val="en-US"/>
        </w:rPr>
        <w:t xml:space="preserve">   南京医科大学2023-2025年度节能监管平台系统维保服务</w:t>
      </w:r>
      <w:r>
        <w:rPr>
          <w:rFonts w:hint="eastAsia" w:ascii="微软雅黑" w:hAnsi="微软雅黑" w:eastAsia="微软雅黑" w:cs="微软雅黑"/>
          <w:sz w:val="28"/>
          <w:szCs w:val="28"/>
        </w:rPr>
        <w:t>中标公告</w:t>
      </w:r>
      <w:bookmarkEnd w:id="0"/>
      <w:bookmarkEnd w:id="1"/>
    </w:p>
    <w:p>
      <w:pPr>
        <w:numPr>
          <w:ilvl w:val="0"/>
          <w:numId w:val="1"/>
        </w:numPr>
        <w:spacing w:line="440" w:lineRule="exact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</w:rPr>
        <w:t>项目编号：</w:t>
      </w:r>
      <w:r>
        <w:rPr>
          <w:rFonts w:ascii="微软雅黑" w:hAnsi="微软雅黑" w:eastAsia="微软雅黑" w:cs="微软雅黑"/>
          <w:lang w:val="en-US"/>
        </w:rPr>
        <w:t>NJMUZB3022022040</w:t>
      </w:r>
    </w:p>
    <w:p>
      <w:pPr>
        <w:numPr>
          <w:ilvl w:val="0"/>
          <w:numId w:val="0"/>
        </w:numPr>
        <w:spacing w:line="440" w:lineRule="exact"/>
        <w:rPr>
          <w:rFonts w:hint="default" w:ascii="微软雅黑" w:hAnsi="微软雅黑" w:eastAsia="微软雅黑" w:cs="微软雅黑"/>
          <w:u w:val="single"/>
          <w:lang w:val="en-US"/>
        </w:rPr>
      </w:pPr>
      <w:r>
        <w:rPr>
          <w:rFonts w:hint="eastAsia" w:ascii="微软雅黑" w:hAnsi="微软雅黑" w:eastAsia="微软雅黑" w:cs="微软雅黑"/>
        </w:rPr>
        <w:t>二、项目名称：</w:t>
      </w:r>
      <w:r>
        <w:rPr>
          <w:rFonts w:hint="default" w:ascii="微软雅黑" w:hAnsi="微软雅黑" w:eastAsia="微软雅黑" w:cs="微软雅黑"/>
          <w:lang w:val="en-US"/>
        </w:rPr>
        <w:t>南京医科大学2023-2025年度节能监管平台系统维保服务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三、中标信息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中标供应商名称：</w:t>
      </w:r>
      <w:r>
        <w:rPr>
          <w:rFonts w:hint="eastAsia" w:ascii="微软雅黑" w:hAnsi="微软雅黑" w:eastAsia="微软雅黑" w:cs="微软雅黑"/>
          <w:lang w:eastAsia="zh-CN"/>
        </w:rPr>
        <w:t>江苏联宏智慧能源股份有限公司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供应商地址：</w:t>
      </w:r>
      <w:r>
        <w:rPr>
          <w:rFonts w:hint="eastAsia" w:ascii="微软雅黑" w:hAnsi="微软雅黑" w:eastAsia="微软雅黑" w:cs="微软雅黑"/>
          <w:lang w:eastAsia="zh-CN"/>
        </w:rPr>
        <w:t>南京市栖霞区科创路</w:t>
      </w:r>
      <w:r>
        <w:rPr>
          <w:rFonts w:hint="eastAsia" w:ascii="微软雅黑" w:hAnsi="微软雅黑" w:eastAsia="微软雅黑" w:cs="微软雅黑"/>
          <w:lang w:val="en-US" w:eastAsia="zh-CN"/>
        </w:rPr>
        <w:t>1号02幢6楼</w:t>
      </w:r>
    </w:p>
    <w:p>
      <w:pPr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中标金额：日常维保</w:t>
      </w:r>
      <w:r>
        <w:rPr>
          <w:rFonts w:hint="eastAsia" w:ascii="微软雅黑" w:hAnsi="微软雅黑" w:eastAsia="微软雅黑" w:cs="微软雅黑"/>
          <w:lang w:val="en-US" w:eastAsia="zh-CN"/>
        </w:rPr>
        <w:t>:250000</w:t>
      </w:r>
      <w:r>
        <w:rPr>
          <w:rFonts w:hint="eastAsia" w:ascii="微软雅黑" w:hAnsi="微软雅黑" w:eastAsia="微软雅黑" w:cs="微软雅黑"/>
          <w:lang w:eastAsia="zh-CN"/>
        </w:rPr>
        <w:t>元整/年；有偿维保材料：</w:t>
      </w:r>
      <w:r>
        <w:rPr>
          <w:rFonts w:hint="eastAsia" w:ascii="微软雅黑" w:hAnsi="微软雅黑" w:eastAsia="微软雅黑" w:cs="微软雅黑"/>
          <w:lang w:val="en-US" w:eastAsia="zh-CN"/>
        </w:rPr>
        <w:t>214485</w:t>
      </w:r>
      <w:r>
        <w:rPr>
          <w:rFonts w:hint="eastAsia" w:ascii="微软雅黑" w:hAnsi="微软雅黑" w:eastAsia="微软雅黑" w:cs="微软雅黑"/>
          <w:lang w:eastAsia="zh-CN"/>
        </w:rPr>
        <w:t xml:space="preserve">元 </w:t>
      </w:r>
    </w:p>
    <w:p>
      <w:pPr>
        <w:spacing w:line="44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四、</w:t>
      </w:r>
      <w:r>
        <w:rPr>
          <w:rFonts w:hint="eastAsia" w:ascii="微软雅黑" w:hAnsi="微软雅黑" w:eastAsia="微软雅黑" w:cs="微软雅黑"/>
        </w:rPr>
        <w:t>主要标的信息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名称：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南京医科大学2023-2025年度节能监管平台系统维保服务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服务范围：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南京医科大学2023-2025年度节能监管平台系统维保服务</w:t>
      </w:r>
      <w:r>
        <w:rPr>
          <w:rFonts w:hint="eastAsia" w:ascii="微软雅黑" w:hAnsi="微软雅黑" w:eastAsia="微软雅黑" w:cs="微软雅黑"/>
          <w:lang w:eastAsia="zh-CN"/>
        </w:rPr>
        <w:t>，具体详见招标文件。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服务要求：具体详见招标文件。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服务时间：202</w:t>
      </w:r>
      <w:r>
        <w:rPr>
          <w:rFonts w:hint="default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lang w:val="en-US" w:eastAsia="zh-CN"/>
        </w:rPr>
        <w:t>年-202</w:t>
      </w:r>
      <w:r>
        <w:rPr>
          <w:rFonts w:hint="default" w:ascii="微软雅黑" w:hAnsi="微软雅黑" w:eastAsia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lang w:val="en-US" w:eastAsia="zh-CN"/>
        </w:rPr>
        <w:t>年，托管期内服务协议逐年签订，招标人将对中标单位进行年度考核，考核合格后续约一年，考核不通过，服</w:t>
      </w:r>
      <w:bookmarkStart w:id="2" w:name="_GoBack"/>
      <w:bookmarkEnd w:id="2"/>
      <w:r>
        <w:rPr>
          <w:rFonts w:hint="eastAsia" w:ascii="微软雅黑" w:hAnsi="微软雅黑" w:eastAsia="微软雅黑" w:cs="微软雅黑"/>
          <w:lang w:val="en-US" w:eastAsia="zh-CN"/>
        </w:rPr>
        <w:t>务协议终止。</w:t>
      </w:r>
    </w:p>
    <w:p>
      <w:pPr>
        <w:spacing w:line="440" w:lineRule="exact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</w:rPr>
        <w:t>五、评审专家名单：</w:t>
      </w:r>
      <w:r>
        <w:rPr>
          <w:rFonts w:hint="eastAsia" w:ascii="微软雅黑" w:hAnsi="微软雅黑" w:eastAsia="微软雅黑" w:cs="微软雅黑"/>
          <w:lang w:eastAsia="zh-CN"/>
        </w:rPr>
        <w:t>汤成、李干星、周文军、包志家、曹素荣</w:t>
      </w:r>
      <w:r>
        <w:rPr>
          <w:rFonts w:hint="eastAsia" w:ascii="微软雅黑" w:hAnsi="微软雅黑" w:eastAsia="微软雅黑" w:cs="微软雅黑"/>
        </w:rPr>
        <w:t>（采购人代表）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六、公告期限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自本公告发布之日起1个工作日。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七、其他补充事宜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无。</w:t>
      </w:r>
    </w:p>
    <w:p>
      <w:pPr>
        <w:spacing w:line="440" w:lineRule="exact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八、凡对本次公告内容提出询问，请按以下方式联系。</w:t>
      </w:r>
    </w:p>
    <w:p>
      <w:pPr>
        <w:spacing w:line="440" w:lineRule="exact"/>
        <w:ind w:firstLine="210" w:firstLineChars="1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采购人信息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名 称：南京医科大学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地址：南京市江宁区龙眠大道101号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联系方式：曹老师；电话：025-86869249</w:t>
      </w:r>
    </w:p>
    <w:p>
      <w:pPr>
        <w:pStyle w:val="2"/>
        <w:ind w:left="1260"/>
      </w:pPr>
    </w:p>
    <w:p>
      <w:pPr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 xml:space="preserve">                                             南京医科大学</w:t>
      </w:r>
    </w:p>
    <w:p>
      <w:pPr>
        <w:pStyle w:val="2"/>
        <w:ind w:left="1260"/>
      </w:pPr>
      <w:r>
        <w:rPr>
          <w:rFonts w:hint="eastAsia" w:ascii="微软雅黑" w:hAnsi="微软雅黑" w:eastAsia="微软雅黑" w:cs="微软雅黑"/>
          <w:kern w:val="0"/>
          <w:szCs w:val="21"/>
        </w:rPr>
        <w:t xml:space="preserve">                               2023年1月</w:t>
      </w:r>
      <w:r>
        <w:rPr>
          <w:rFonts w:hint="eastAsia" w:ascii="微软雅黑" w:hAnsi="微软雅黑" w:eastAsia="微软雅黑" w:cs="微软雅黑"/>
          <w:kern w:val="0"/>
          <w:szCs w:val="21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kern w:val="0"/>
          <w:szCs w:val="21"/>
        </w:rPr>
        <w:t>日</w:t>
      </w:r>
    </w:p>
    <w:p>
      <w:pPr>
        <w:spacing w:line="440" w:lineRule="exact"/>
        <w:jc w:val="right"/>
        <w:rPr>
          <w:rFonts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7C7CA7"/>
    <w:multiLevelType w:val="singleLevel"/>
    <w:tmpl w:val="357C7C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hMGRmZGNiMzliYjEzODNhMWE2YzI0Njk3NWJlNjEifQ=="/>
  </w:docVars>
  <w:rsids>
    <w:rsidRoot w:val="00172A27"/>
    <w:rsid w:val="00097788"/>
    <w:rsid w:val="00172A27"/>
    <w:rsid w:val="002C159E"/>
    <w:rsid w:val="00382819"/>
    <w:rsid w:val="004A69B5"/>
    <w:rsid w:val="005252E1"/>
    <w:rsid w:val="005B3E34"/>
    <w:rsid w:val="005C31C9"/>
    <w:rsid w:val="00645291"/>
    <w:rsid w:val="009E02B1"/>
    <w:rsid w:val="00BA75CA"/>
    <w:rsid w:val="00C5136A"/>
    <w:rsid w:val="00CB1724"/>
    <w:rsid w:val="00CE4CAA"/>
    <w:rsid w:val="01230622"/>
    <w:rsid w:val="0138309B"/>
    <w:rsid w:val="014D0F73"/>
    <w:rsid w:val="02C70E81"/>
    <w:rsid w:val="033B5935"/>
    <w:rsid w:val="036F3C6A"/>
    <w:rsid w:val="04134A01"/>
    <w:rsid w:val="04CB413C"/>
    <w:rsid w:val="04E439DC"/>
    <w:rsid w:val="050634BB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397E8E"/>
    <w:rsid w:val="0A911217"/>
    <w:rsid w:val="0AE96510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466E61"/>
    <w:rsid w:val="10767557"/>
    <w:rsid w:val="10A575C1"/>
    <w:rsid w:val="10BF2CE3"/>
    <w:rsid w:val="11AA359E"/>
    <w:rsid w:val="11B4137C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3DD188A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B90B6A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CE062A9"/>
    <w:rsid w:val="1D84721B"/>
    <w:rsid w:val="1DA02186"/>
    <w:rsid w:val="1E001EF7"/>
    <w:rsid w:val="1ED61CF8"/>
    <w:rsid w:val="1EF04E82"/>
    <w:rsid w:val="1EFC5720"/>
    <w:rsid w:val="1F751CF9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6D7B9C"/>
    <w:rsid w:val="23BA5AF5"/>
    <w:rsid w:val="245958F8"/>
    <w:rsid w:val="24C75F1C"/>
    <w:rsid w:val="24ED1D10"/>
    <w:rsid w:val="25E818C2"/>
    <w:rsid w:val="263C4B36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E4E38"/>
    <w:rsid w:val="2A6412D5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25D4D96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57763F"/>
    <w:rsid w:val="37B14492"/>
    <w:rsid w:val="38001C68"/>
    <w:rsid w:val="380F564C"/>
    <w:rsid w:val="38217EC5"/>
    <w:rsid w:val="38523D2F"/>
    <w:rsid w:val="38960554"/>
    <w:rsid w:val="39370B5A"/>
    <w:rsid w:val="3A433E0E"/>
    <w:rsid w:val="3AC15D07"/>
    <w:rsid w:val="3AF5328A"/>
    <w:rsid w:val="3B767BC2"/>
    <w:rsid w:val="3C6A5B0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2B77A4D"/>
    <w:rsid w:val="43033BAA"/>
    <w:rsid w:val="43332BFB"/>
    <w:rsid w:val="44045728"/>
    <w:rsid w:val="44684679"/>
    <w:rsid w:val="44A105F9"/>
    <w:rsid w:val="450B6ACB"/>
    <w:rsid w:val="45186C4C"/>
    <w:rsid w:val="45496BA8"/>
    <w:rsid w:val="4562061D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C060203"/>
    <w:rsid w:val="4C290BEC"/>
    <w:rsid w:val="4C881974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6D0588"/>
    <w:rsid w:val="59B8006F"/>
    <w:rsid w:val="59DF7396"/>
    <w:rsid w:val="5A5D39EC"/>
    <w:rsid w:val="5A717BC6"/>
    <w:rsid w:val="5A913615"/>
    <w:rsid w:val="5AC118F5"/>
    <w:rsid w:val="5B144209"/>
    <w:rsid w:val="5B4660B9"/>
    <w:rsid w:val="5BCE22D8"/>
    <w:rsid w:val="5CD6448C"/>
    <w:rsid w:val="5D0A2A94"/>
    <w:rsid w:val="5E255C90"/>
    <w:rsid w:val="5E3E4F0E"/>
    <w:rsid w:val="5E8B6DFA"/>
    <w:rsid w:val="5EC63DF3"/>
    <w:rsid w:val="5EFA76D0"/>
    <w:rsid w:val="5F5F1938"/>
    <w:rsid w:val="6014718F"/>
    <w:rsid w:val="6096365E"/>
    <w:rsid w:val="60990DA3"/>
    <w:rsid w:val="619D47C2"/>
    <w:rsid w:val="61D73F67"/>
    <w:rsid w:val="6251458D"/>
    <w:rsid w:val="636E0A66"/>
    <w:rsid w:val="63934150"/>
    <w:rsid w:val="647E3464"/>
    <w:rsid w:val="653B02DE"/>
    <w:rsid w:val="658E364A"/>
    <w:rsid w:val="65EE3C4D"/>
    <w:rsid w:val="662B4B66"/>
    <w:rsid w:val="664F328C"/>
    <w:rsid w:val="66CB6F03"/>
    <w:rsid w:val="67D22BB7"/>
    <w:rsid w:val="67E169EA"/>
    <w:rsid w:val="687777FF"/>
    <w:rsid w:val="68F2699A"/>
    <w:rsid w:val="692F7D6B"/>
    <w:rsid w:val="69A6437B"/>
    <w:rsid w:val="6B58309C"/>
    <w:rsid w:val="6C1023C7"/>
    <w:rsid w:val="6C774E88"/>
    <w:rsid w:val="6CBC75BE"/>
    <w:rsid w:val="6CC87DA5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6872831"/>
    <w:rsid w:val="77116591"/>
    <w:rsid w:val="777C6BFF"/>
    <w:rsid w:val="779067CD"/>
    <w:rsid w:val="77C11D73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eastAsia="微软雅黑"/>
      <w:sz w:val="24"/>
      <w:szCs w:val="24"/>
    </w:rPr>
  </w:style>
  <w:style w:type="paragraph" w:styleId="6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eastAsia="微软雅黑"/>
      <w:sz w:val="24"/>
      <w:szCs w:val="24"/>
    </w:rPr>
  </w:style>
  <w:style w:type="paragraph" w:styleId="7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/>
      <w:sz w:val="24"/>
      <w:szCs w:val="22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eastAsia="微软雅黑"/>
      <w:sz w:val="24"/>
      <w:szCs w:val="2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eastAsia="微软雅黑"/>
      <w:sz w:val="24"/>
      <w:szCs w:val="24"/>
    </w:rPr>
  </w:style>
  <w:style w:type="paragraph" w:styleId="13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eastAsia="微软雅黑"/>
      <w:sz w:val="24"/>
      <w:szCs w:val="24"/>
    </w:rPr>
  </w:style>
  <w:style w:type="paragraph" w:styleId="14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/>
      <w:sz w:val="24"/>
      <w:szCs w:val="22"/>
    </w:rPr>
  </w:style>
  <w:style w:type="paragraph" w:styleId="15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eastAsia="微软雅黑"/>
      <w:sz w:val="24"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429</Words>
  <Characters>518</Characters>
  <Lines>8</Lines>
  <Paragraphs>2</Paragraphs>
  <TotalTime>4</TotalTime>
  <ScaleCrop>false</ScaleCrop>
  <LinksUpToDate>false</LinksUpToDate>
  <CharactersWithSpaces>600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小阿花</cp:lastModifiedBy>
  <dcterms:modified xsi:type="dcterms:W3CDTF">2023-01-11T07:37:50Z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48B76F3850D64F0EB7123A90931A617A</vt:lpwstr>
  </property>
</Properties>
</file>