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D3" w:rsidRPr="00766AE5" w:rsidRDefault="00C759C9" w:rsidP="00766AE5">
      <w:pPr>
        <w:jc w:val="center"/>
        <w:rPr>
          <w:b/>
          <w:sz w:val="52"/>
          <w:szCs w:val="52"/>
        </w:rPr>
      </w:pPr>
      <w:r w:rsidRPr="00766AE5">
        <w:rPr>
          <w:b/>
          <w:sz w:val="52"/>
          <w:szCs w:val="52"/>
        </w:rPr>
        <w:t>南京医科大学江宁校区</w:t>
      </w:r>
      <w:r w:rsidRPr="00766AE5">
        <w:rPr>
          <w:rFonts w:hint="eastAsia"/>
          <w:b/>
          <w:sz w:val="52"/>
          <w:szCs w:val="52"/>
        </w:rPr>
        <w:t>10KV</w:t>
      </w:r>
      <w:r w:rsidRPr="00766AE5">
        <w:rPr>
          <w:rFonts w:hint="eastAsia"/>
          <w:b/>
          <w:sz w:val="52"/>
          <w:szCs w:val="52"/>
        </w:rPr>
        <w:t>配变电设备试验工程招标公告</w:t>
      </w:r>
    </w:p>
    <w:p w:rsidR="00C759C9" w:rsidRPr="00766AE5" w:rsidRDefault="00C759C9" w:rsidP="00766AE5">
      <w:pPr>
        <w:pStyle w:val="a3"/>
        <w:numPr>
          <w:ilvl w:val="0"/>
          <w:numId w:val="1"/>
        </w:numPr>
        <w:spacing w:line="460" w:lineRule="atLeast"/>
        <w:ind w:firstLineChars="0"/>
        <w:rPr>
          <w:b/>
          <w:sz w:val="24"/>
          <w:szCs w:val="24"/>
        </w:rPr>
      </w:pPr>
      <w:r w:rsidRPr="00766AE5">
        <w:rPr>
          <w:rFonts w:hint="eastAsia"/>
          <w:b/>
          <w:sz w:val="24"/>
          <w:szCs w:val="24"/>
        </w:rPr>
        <w:t>招标</w:t>
      </w:r>
      <w:r w:rsidR="002E5839">
        <w:rPr>
          <w:rFonts w:hint="eastAsia"/>
          <w:b/>
          <w:sz w:val="24"/>
          <w:szCs w:val="24"/>
        </w:rPr>
        <w:t>项目</w:t>
      </w:r>
      <w:r w:rsidR="00766AE5">
        <w:rPr>
          <w:rFonts w:hint="eastAsia"/>
          <w:b/>
          <w:sz w:val="24"/>
          <w:szCs w:val="24"/>
        </w:rPr>
        <w:t>：</w:t>
      </w:r>
    </w:p>
    <w:p w:rsidR="00C759C9" w:rsidRPr="00766AE5" w:rsidRDefault="00C759C9" w:rsidP="00766AE5">
      <w:pPr>
        <w:pStyle w:val="a3"/>
        <w:spacing w:line="460" w:lineRule="atLeast"/>
        <w:ind w:left="357" w:firstLine="480"/>
        <w:rPr>
          <w:sz w:val="24"/>
          <w:szCs w:val="24"/>
        </w:rPr>
      </w:pPr>
      <w:r w:rsidRPr="00766AE5">
        <w:rPr>
          <w:rFonts w:hint="eastAsia"/>
          <w:sz w:val="24"/>
          <w:szCs w:val="24"/>
        </w:rPr>
        <w:t>江宁校区</w:t>
      </w:r>
      <w:r w:rsidRPr="00766AE5">
        <w:rPr>
          <w:rFonts w:hint="eastAsia"/>
          <w:sz w:val="24"/>
          <w:szCs w:val="24"/>
        </w:rPr>
        <w:t>10KV</w:t>
      </w:r>
      <w:r w:rsidRPr="00766AE5">
        <w:rPr>
          <w:rFonts w:hint="eastAsia"/>
          <w:sz w:val="24"/>
          <w:szCs w:val="24"/>
        </w:rPr>
        <w:t>配变电设备试验工程</w:t>
      </w:r>
    </w:p>
    <w:p w:rsidR="00C759C9" w:rsidRPr="00766AE5" w:rsidRDefault="00C759C9" w:rsidP="00766AE5">
      <w:pPr>
        <w:pStyle w:val="a3"/>
        <w:numPr>
          <w:ilvl w:val="0"/>
          <w:numId w:val="1"/>
        </w:numPr>
        <w:spacing w:line="460" w:lineRule="atLeast"/>
        <w:ind w:firstLineChars="0"/>
        <w:rPr>
          <w:b/>
          <w:sz w:val="24"/>
          <w:szCs w:val="24"/>
        </w:rPr>
      </w:pPr>
      <w:r w:rsidRPr="00766AE5">
        <w:rPr>
          <w:rFonts w:hint="eastAsia"/>
          <w:b/>
          <w:sz w:val="24"/>
          <w:szCs w:val="24"/>
        </w:rPr>
        <w:t>招标范围</w:t>
      </w:r>
      <w:r w:rsidR="00766AE5">
        <w:rPr>
          <w:rFonts w:hint="eastAsia"/>
          <w:b/>
          <w:sz w:val="24"/>
          <w:szCs w:val="24"/>
        </w:rPr>
        <w:t>：</w:t>
      </w:r>
    </w:p>
    <w:p w:rsidR="00C759C9" w:rsidRPr="00082AB0" w:rsidRDefault="00C759C9" w:rsidP="00766AE5">
      <w:pPr>
        <w:pStyle w:val="a3"/>
        <w:spacing w:line="460" w:lineRule="atLeast"/>
        <w:ind w:left="357" w:firstLine="480"/>
        <w:rPr>
          <w:sz w:val="24"/>
          <w:szCs w:val="24"/>
        </w:rPr>
      </w:pPr>
      <w:r w:rsidRPr="00082AB0">
        <w:rPr>
          <w:rFonts w:hint="eastAsia"/>
          <w:sz w:val="24"/>
          <w:szCs w:val="24"/>
        </w:rPr>
        <w:t>见</w:t>
      </w:r>
      <w:r w:rsidR="00082AB0">
        <w:rPr>
          <w:rFonts w:hint="eastAsia"/>
          <w:sz w:val="24"/>
          <w:szCs w:val="24"/>
        </w:rPr>
        <w:t>附件</w:t>
      </w:r>
      <w:r w:rsidR="00082AB0">
        <w:rPr>
          <w:rFonts w:hint="eastAsia"/>
          <w:sz w:val="24"/>
          <w:szCs w:val="24"/>
        </w:rPr>
        <w:t>:</w:t>
      </w:r>
      <w:r w:rsidR="00082AB0" w:rsidRPr="00082AB0">
        <w:rPr>
          <w:rFonts w:hint="eastAsia"/>
          <w:sz w:val="24"/>
          <w:szCs w:val="24"/>
        </w:rPr>
        <w:t>预防试验清单</w:t>
      </w:r>
    </w:p>
    <w:p w:rsidR="00C759C9" w:rsidRPr="00766AE5" w:rsidRDefault="00C759C9" w:rsidP="00766AE5">
      <w:pPr>
        <w:pStyle w:val="a3"/>
        <w:numPr>
          <w:ilvl w:val="0"/>
          <w:numId w:val="1"/>
        </w:numPr>
        <w:spacing w:line="460" w:lineRule="atLeast"/>
        <w:ind w:firstLineChars="0"/>
        <w:rPr>
          <w:b/>
          <w:sz w:val="24"/>
          <w:szCs w:val="24"/>
        </w:rPr>
      </w:pPr>
      <w:r w:rsidRPr="00766AE5">
        <w:rPr>
          <w:rFonts w:hint="eastAsia"/>
          <w:b/>
          <w:sz w:val="24"/>
          <w:szCs w:val="24"/>
        </w:rPr>
        <w:t>投标单位资格要求：</w:t>
      </w:r>
    </w:p>
    <w:p w:rsidR="00C759C9" w:rsidRPr="00766AE5" w:rsidRDefault="00C759C9" w:rsidP="00766AE5">
      <w:pPr>
        <w:pStyle w:val="a3"/>
        <w:numPr>
          <w:ilvl w:val="0"/>
          <w:numId w:val="2"/>
        </w:numPr>
        <w:spacing w:line="460" w:lineRule="atLeast"/>
        <w:ind w:firstLineChars="0"/>
        <w:rPr>
          <w:sz w:val="24"/>
          <w:szCs w:val="24"/>
        </w:rPr>
      </w:pPr>
      <w:r w:rsidRPr="00766AE5">
        <w:rPr>
          <w:rFonts w:hint="eastAsia"/>
          <w:sz w:val="24"/>
          <w:szCs w:val="24"/>
        </w:rPr>
        <w:t>具有独立法人资格，具有独立承担民事责任能力</w:t>
      </w:r>
    </w:p>
    <w:p w:rsidR="00C759C9" w:rsidRPr="00766AE5" w:rsidRDefault="00C759C9" w:rsidP="00766AE5">
      <w:pPr>
        <w:pStyle w:val="a3"/>
        <w:numPr>
          <w:ilvl w:val="0"/>
          <w:numId w:val="2"/>
        </w:numPr>
        <w:spacing w:line="460" w:lineRule="atLeast"/>
        <w:ind w:firstLineChars="0"/>
        <w:rPr>
          <w:sz w:val="24"/>
          <w:szCs w:val="24"/>
        </w:rPr>
      </w:pPr>
      <w:r w:rsidRPr="00766AE5">
        <w:rPr>
          <w:rFonts w:hint="eastAsia"/>
          <w:sz w:val="24"/>
          <w:szCs w:val="24"/>
        </w:rPr>
        <w:t>注册资金不少于人民币壹仟万元（￥</w:t>
      </w:r>
      <w:r w:rsidRPr="00766AE5">
        <w:rPr>
          <w:rFonts w:hint="eastAsia"/>
          <w:sz w:val="24"/>
          <w:szCs w:val="24"/>
        </w:rPr>
        <w:t>10000000</w:t>
      </w:r>
      <w:r w:rsidRPr="00766AE5">
        <w:rPr>
          <w:rFonts w:hint="eastAsia"/>
          <w:sz w:val="24"/>
          <w:szCs w:val="24"/>
        </w:rPr>
        <w:t>元）或等同外币；</w:t>
      </w:r>
    </w:p>
    <w:p w:rsidR="00C759C9" w:rsidRPr="00766AE5" w:rsidRDefault="00C759C9" w:rsidP="00766AE5">
      <w:pPr>
        <w:pStyle w:val="a3"/>
        <w:numPr>
          <w:ilvl w:val="0"/>
          <w:numId w:val="2"/>
        </w:numPr>
        <w:spacing w:line="460" w:lineRule="atLeast"/>
        <w:ind w:firstLineChars="0"/>
        <w:rPr>
          <w:sz w:val="24"/>
          <w:szCs w:val="24"/>
        </w:rPr>
      </w:pPr>
      <w:r w:rsidRPr="00766AE5">
        <w:rPr>
          <w:rFonts w:hint="eastAsia"/>
          <w:sz w:val="24"/>
          <w:szCs w:val="24"/>
        </w:rPr>
        <w:t>投标人资质等级及范围：输变电专业承包三级及以上、承装类五级及以上资质</w:t>
      </w:r>
    </w:p>
    <w:p w:rsidR="00C759C9" w:rsidRPr="00766AE5" w:rsidRDefault="00C759C9" w:rsidP="00766AE5">
      <w:pPr>
        <w:pStyle w:val="a3"/>
        <w:numPr>
          <w:ilvl w:val="0"/>
          <w:numId w:val="2"/>
        </w:numPr>
        <w:spacing w:line="460" w:lineRule="atLeast"/>
        <w:ind w:firstLineChars="0"/>
        <w:rPr>
          <w:sz w:val="24"/>
          <w:szCs w:val="24"/>
        </w:rPr>
      </w:pPr>
      <w:r w:rsidRPr="00766AE5">
        <w:rPr>
          <w:rFonts w:hint="eastAsia"/>
          <w:sz w:val="24"/>
          <w:szCs w:val="24"/>
        </w:rPr>
        <w:t>项目经理资质类别和等级：注册建造师证机电工程二级（含）以上</w:t>
      </w:r>
    </w:p>
    <w:p w:rsidR="00C759C9" w:rsidRPr="00766AE5" w:rsidRDefault="00C759C9" w:rsidP="00766AE5">
      <w:pPr>
        <w:pStyle w:val="a3"/>
        <w:numPr>
          <w:ilvl w:val="0"/>
          <w:numId w:val="2"/>
        </w:numPr>
        <w:spacing w:line="460" w:lineRule="atLeast"/>
        <w:ind w:firstLineChars="0"/>
        <w:rPr>
          <w:sz w:val="24"/>
          <w:szCs w:val="24"/>
        </w:rPr>
      </w:pPr>
      <w:r w:rsidRPr="00766AE5">
        <w:rPr>
          <w:rFonts w:hint="eastAsia"/>
          <w:sz w:val="24"/>
          <w:szCs w:val="24"/>
        </w:rPr>
        <w:t>依法取得安全生产许可证</w:t>
      </w:r>
    </w:p>
    <w:p w:rsidR="00C759C9" w:rsidRPr="00766AE5" w:rsidRDefault="00C759C9" w:rsidP="00766AE5">
      <w:pPr>
        <w:pStyle w:val="a3"/>
        <w:numPr>
          <w:ilvl w:val="0"/>
          <w:numId w:val="2"/>
        </w:numPr>
        <w:spacing w:line="460" w:lineRule="atLeast"/>
        <w:ind w:firstLineChars="0"/>
        <w:rPr>
          <w:sz w:val="24"/>
          <w:szCs w:val="24"/>
        </w:rPr>
      </w:pPr>
      <w:r w:rsidRPr="00F26A6F">
        <w:rPr>
          <w:rFonts w:hint="eastAsia"/>
          <w:b/>
          <w:sz w:val="24"/>
          <w:szCs w:val="24"/>
        </w:rPr>
        <w:t>特别声明：不允许在其他单位注册的项目经理以任何形式在本工程担当项目经理</w:t>
      </w:r>
      <w:r w:rsidRPr="00766AE5">
        <w:rPr>
          <w:rFonts w:hint="eastAsia"/>
          <w:sz w:val="24"/>
          <w:szCs w:val="24"/>
        </w:rPr>
        <w:t>。</w:t>
      </w:r>
    </w:p>
    <w:p w:rsidR="00C759C9" w:rsidRPr="00766AE5" w:rsidRDefault="00082AB0" w:rsidP="00766AE5">
      <w:pPr>
        <w:pStyle w:val="a3"/>
        <w:numPr>
          <w:ilvl w:val="0"/>
          <w:numId w:val="1"/>
        </w:numPr>
        <w:spacing w:line="460" w:lineRule="atLeast"/>
        <w:ind w:firstLineChars="0"/>
        <w:rPr>
          <w:b/>
          <w:sz w:val="24"/>
          <w:szCs w:val="24"/>
        </w:rPr>
      </w:pPr>
      <w:r>
        <w:rPr>
          <w:rFonts w:hint="eastAsia"/>
          <w:b/>
          <w:sz w:val="24"/>
          <w:szCs w:val="24"/>
        </w:rPr>
        <w:t>投标</w:t>
      </w:r>
      <w:r w:rsidR="00766AE5">
        <w:rPr>
          <w:rFonts w:hint="eastAsia"/>
          <w:b/>
          <w:sz w:val="24"/>
          <w:szCs w:val="24"/>
        </w:rPr>
        <w:t>截止时间：</w:t>
      </w:r>
    </w:p>
    <w:p w:rsidR="00C759C9" w:rsidRPr="00766AE5" w:rsidRDefault="00C759C9" w:rsidP="00766AE5">
      <w:pPr>
        <w:pStyle w:val="a3"/>
        <w:spacing w:line="460" w:lineRule="atLeast"/>
        <w:ind w:left="357" w:firstLine="480"/>
        <w:rPr>
          <w:sz w:val="24"/>
          <w:szCs w:val="24"/>
        </w:rPr>
      </w:pPr>
      <w:r w:rsidRPr="00766AE5">
        <w:rPr>
          <w:rFonts w:hint="eastAsia"/>
          <w:sz w:val="24"/>
          <w:szCs w:val="24"/>
        </w:rPr>
        <w:t>2016</w:t>
      </w:r>
      <w:r w:rsidRPr="00766AE5">
        <w:rPr>
          <w:rFonts w:hint="eastAsia"/>
          <w:sz w:val="24"/>
          <w:szCs w:val="24"/>
        </w:rPr>
        <w:t>年</w:t>
      </w:r>
      <w:r w:rsidRPr="00766AE5">
        <w:rPr>
          <w:rFonts w:hint="eastAsia"/>
          <w:sz w:val="24"/>
          <w:szCs w:val="24"/>
        </w:rPr>
        <w:t xml:space="preserve"> </w:t>
      </w:r>
      <w:r w:rsidR="00082AB0">
        <w:rPr>
          <w:rFonts w:hint="eastAsia"/>
          <w:sz w:val="24"/>
          <w:szCs w:val="24"/>
        </w:rPr>
        <w:t>8</w:t>
      </w:r>
      <w:r w:rsidRPr="00766AE5">
        <w:rPr>
          <w:rFonts w:hint="eastAsia"/>
          <w:sz w:val="24"/>
          <w:szCs w:val="24"/>
        </w:rPr>
        <w:t>月</w:t>
      </w:r>
      <w:r w:rsidR="00082AB0">
        <w:rPr>
          <w:rFonts w:hint="eastAsia"/>
          <w:sz w:val="24"/>
          <w:szCs w:val="24"/>
        </w:rPr>
        <w:t>30</w:t>
      </w:r>
      <w:r w:rsidRPr="00766AE5">
        <w:rPr>
          <w:rFonts w:hint="eastAsia"/>
          <w:sz w:val="24"/>
          <w:szCs w:val="24"/>
        </w:rPr>
        <w:t>日</w:t>
      </w:r>
      <w:r w:rsidR="00082AB0">
        <w:rPr>
          <w:rFonts w:hint="eastAsia"/>
          <w:sz w:val="24"/>
          <w:szCs w:val="24"/>
        </w:rPr>
        <w:t>10</w:t>
      </w:r>
      <w:r w:rsidRPr="00766AE5">
        <w:rPr>
          <w:rFonts w:hint="eastAsia"/>
          <w:sz w:val="24"/>
          <w:szCs w:val="24"/>
        </w:rPr>
        <w:t xml:space="preserve"> </w:t>
      </w:r>
      <w:r w:rsidRPr="00766AE5">
        <w:rPr>
          <w:rFonts w:hint="eastAsia"/>
          <w:sz w:val="24"/>
          <w:szCs w:val="24"/>
        </w:rPr>
        <w:t>时前</w:t>
      </w:r>
    </w:p>
    <w:p w:rsidR="00C759C9" w:rsidRPr="00766AE5" w:rsidRDefault="00766AE5" w:rsidP="00766AE5">
      <w:pPr>
        <w:pStyle w:val="a3"/>
        <w:numPr>
          <w:ilvl w:val="0"/>
          <w:numId w:val="1"/>
        </w:numPr>
        <w:spacing w:line="460" w:lineRule="atLeast"/>
        <w:ind w:firstLineChars="0"/>
        <w:rPr>
          <w:b/>
          <w:sz w:val="24"/>
          <w:szCs w:val="24"/>
        </w:rPr>
      </w:pPr>
      <w:r w:rsidRPr="00766AE5">
        <w:rPr>
          <w:rFonts w:hint="eastAsia"/>
          <w:b/>
          <w:sz w:val="24"/>
          <w:szCs w:val="24"/>
        </w:rPr>
        <w:t>招标联系人及地址：</w:t>
      </w:r>
    </w:p>
    <w:p w:rsidR="00766AE5" w:rsidRPr="00766AE5" w:rsidRDefault="00766AE5" w:rsidP="00766AE5">
      <w:pPr>
        <w:pStyle w:val="a3"/>
        <w:spacing w:line="460" w:lineRule="atLeast"/>
        <w:ind w:left="360" w:firstLineChars="0" w:firstLine="0"/>
        <w:rPr>
          <w:sz w:val="24"/>
          <w:szCs w:val="24"/>
        </w:rPr>
      </w:pPr>
      <w:r w:rsidRPr="00766AE5">
        <w:rPr>
          <w:rFonts w:hint="eastAsia"/>
          <w:sz w:val="24"/>
          <w:szCs w:val="24"/>
        </w:rPr>
        <w:t>联系人：</w:t>
      </w:r>
      <w:r w:rsidR="0079747D" w:rsidRPr="0079747D">
        <w:rPr>
          <w:rFonts w:hint="eastAsia"/>
          <w:sz w:val="24"/>
          <w:szCs w:val="24"/>
        </w:rPr>
        <w:t>吴薇</w:t>
      </w:r>
    </w:p>
    <w:p w:rsidR="00766AE5" w:rsidRPr="00766AE5" w:rsidRDefault="00766AE5" w:rsidP="00766AE5">
      <w:pPr>
        <w:pStyle w:val="a3"/>
        <w:spacing w:line="460" w:lineRule="atLeast"/>
        <w:ind w:left="360" w:firstLineChars="0" w:firstLine="0"/>
        <w:rPr>
          <w:sz w:val="24"/>
          <w:szCs w:val="24"/>
        </w:rPr>
      </w:pPr>
      <w:r w:rsidRPr="00766AE5">
        <w:rPr>
          <w:rFonts w:hint="eastAsia"/>
          <w:sz w:val="24"/>
          <w:szCs w:val="24"/>
        </w:rPr>
        <w:t>联系电话：</w:t>
      </w:r>
      <w:r w:rsidR="0079747D">
        <w:rPr>
          <w:rFonts w:hint="eastAsia"/>
          <w:sz w:val="24"/>
          <w:szCs w:val="24"/>
        </w:rPr>
        <w:t>86869</w:t>
      </w:r>
      <w:r w:rsidR="002E5839">
        <w:rPr>
          <w:rFonts w:hint="eastAsia"/>
          <w:sz w:val="24"/>
          <w:szCs w:val="24"/>
        </w:rPr>
        <w:t>2</w:t>
      </w:r>
      <w:r w:rsidR="0079747D">
        <w:rPr>
          <w:rFonts w:hint="eastAsia"/>
          <w:sz w:val="24"/>
          <w:szCs w:val="24"/>
        </w:rPr>
        <w:t>48</w:t>
      </w:r>
    </w:p>
    <w:p w:rsidR="00766AE5" w:rsidRDefault="00766AE5" w:rsidP="00766AE5">
      <w:pPr>
        <w:pStyle w:val="a3"/>
        <w:spacing w:line="460" w:lineRule="atLeast"/>
        <w:ind w:left="360" w:firstLineChars="0" w:firstLine="0"/>
        <w:rPr>
          <w:sz w:val="24"/>
          <w:szCs w:val="24"/>
        </w:rPr>
      </w:pPr>
      <w:r w:rsidRPr="00766AE5">
        <w:rPr>
          <w:rFonts w:hint="eastAsia"/>
          <w:sz w:val="24"/>
          <w:szCs w:val="24"/>
        </w:rPr>
        <w:t>联系地址：</w:t>
      </w:r>
      <w:r w:rsidR="0079747D" w:rsidRPr="0079747D">
        <w:rPr>
          <w:rFonts w:hint="eastAsia"/>
          <w:sz w:val="24"/>
          <w:szCs w:val="24"/>
        </w:rPr>
        <w:t>南京</w:t>
      </w:r>
      <w:r w:rsidR="0079747D">
        <w:rPr>
          <w:rFonts w:hint="eastAsia"/>
          <w:sz w:val="24"/>
          <w:szCs w:val="24"/>
        </w:rPr>
        <w:t>医科大学江宁</w:t>
      </w:r>
      <w:r w:rsidR="0079747D" w:rsidRPr="0079747D">
        <w:rPr>
          <w:rFonts w:hint="eastAsia"/>
          <w:sz w:val="24"/>
          <w:szCs w:val="24"/>
        </w:rPr>
        <w:t>校</w:t>
      </w:r>
      <w:r w:rsidR="0079747D">
        <w:rPr>
          <w:rFonts w:hint="eastAsia"/>
          <w:sz w:val="24"/>
          <w:szCs w:val="24"/>
        </w:rPr>
        <w:t>区</w:t>
      </w:r>
      <w:r w:rsidR="00636174">
        <w:rPr>
          <w:rFonts w:hint="eastAsia"/>
          <w:sz w:val="24"/>
          <w:szCs w:val="24"/>
        </w:rPr>
        <w:t>德</w:t>
      </w:r>
      <w:r w:rsidR="00636174" w:rsidRPr="007F5B2D">
        <w:rPr>
          <w:rFonts w:hint="eastAsia"/>
          <w:sz w:val="24"/>
          <w:szCs w:val="24"/>
        </w:rPr>
        <w:t>馨</w:t>
      </w:r>
      <w:r w:rsidR="0079747D" w:rsidRPr="0079747D">
        <w:rPr>
          <w:rFonts w:hint="eastAsia"/>
          <w:sz w:val="24"/>
          <w:szCs w:val="24"/>
        </w:rPr>
        <w:t>楼</w:t>
      </w:r>
      <w:r w:rsidR="00636174">
        <w:rPr>
          <w:rFonts w:hint="eastAsia"/>
          <w:sz w:val="24"/>
          <w:szCs w:val="24"/>
        </w:rPr>
        <w:t>B</w:t>
      </w:r>
      <w:r w:rsidR="0079747D">
        <w:rPr>
          <w:rFonts w:hint="eastAsia"/>
          <w:sz w:val="24"/>
          <w:szCs w:val="24"/>
        </w:rPr>
        <w:t>109</w:t>
      </w:r>
      <w:r w:rsidR="0079747D">
        <w:rPr>
          <w:rFonts w:hint="eastAsia"/>
          <w:sz w:val="24"/>
          <w:szCs w:val="24"/>
        </w:rPr>
        <w:t>室</w:t>
      </w:r>
    </w:p>
    <w:p w:rsidR="0023288A" w:rsidRDefault="0023288A" w:rsidP="00766AE5">
      <w:pPr>
        <w:pStyle w:val="a3"/>
        <w:spacing w:line="460" w:lineRule="atLeast"/>
        <w:ind w:left="360" w:firstLineChars="0" w:firstLine="0"/>
        <w:rPr>
          <w:rFonts w:hint="eastAsia"/>
          <w:sz w:val="24"/>
          <w:szCs w:val="24"/>
        </w:rPr>
      </w:pPr>
    </w:p>
    <w:p w:rsidR="00477636" w:rsidRDefault="00477636" w:rsidP="00766AE5">
      <w:pPr>
        <w:pStyle w:val="a3"/>
        <w:spacing w:line="460" w:lineRule="atLeast"/>
        <w:ind w:left="360" w:firstLineChars="0" w:firstLine="0"/>
        <w:rPr>
          <w:sz w:val="24"/>
          <w:szCs w:val="24"/>
        </w:rPr>
      </w:pPr>
    </w:p>
    <w:p w:rsidR="0023288A" w:rsidRDefault="0023288A" w:rsidP="00766AE5">
      <w:pPr>
        <w:pStyle w:val="a3"/>
        <w:spacing w:line="460" w:lineRule="atLeast"/>
        <w:ind w:left="360" w:firstLineChars="0" w:firstLine="0"/>
        <w:rPr>
          <w:sz w:val="24"/>
          <w:szCs w:val="24"/>
        </w:rPr>
      </w:pPr>
    </w:p>
    <w:p w:rsidR="00082AB0" w:rsidRDefault="002F4B0A" w:rsidP="00766AE5">
      <w:pPr>
        <w:pStyle w:val="a3"/>
        <w:spacing w:line="460" w:lineRule="atLeast"/>
        <w:ind w:left="360" w:firstLineChars="0" w:firstLine="0"/>
        <w:rPr>
          <w:rFonts w:hint="eastAsia"/>
          <w:sz w:val="24"/>
          <w:szCs w:val="24"/>
        </w:rPr>
      </w:pPr>
      <w:r>
        <w:rPr>
          <w:rFonts w:hint="eastAsia"/>
          <w:sz w:val="24"/>
          <w:szCs w:val="24"/>
        </w:rPr>
        <w:t xml:space="preserve">                                       </w:t>
      </w:r>
      <w:r>
        <w:rPr>
          <w:rFonts w:hint="eastAsia"/>
          <w:sz w:val="24"/>
          <w:szCs w:val="24"/>
        </w:rPr>
        <w:t>后勤管理处</w:t>
      </w:r>
    </w:p>
    <w:p w:rsidR="002F4B0A" w:rsidRDefault="002F4B0A" w:rsidP="00766AE5">
      <w:pPr>
        <w:pStyle w:val="a3"/>
        <w:spacing w:line="460" w:lineRule="atLeast"/>
        <w:ind w:left="360" w:firstLineChars="0" w:firstLine="0"/>
        <w:rPr>
          <w:sz w:val="24"/>
          <w:szCs w:val="24"/>
        </w:rPr>
      </w:pPr>
      <w:r>
        <w:rPr>
          <w:rFonts w:hint="eastAsia"/>
          <w:sz w:val="24"/>
          <w:szCs w:val="24"/>
        </w:rPr>
        <w:t xml:space="preserve">                               </w:t>
      </w:r>
      <w:r w:rsidR="0059166C">
        <w:rPr>
          <w:rFonts w:hint="eastAsia"/>
          <w:sz w:val="24"/>
          <w:szCs w:val="24"/>
        </w:rPr>
        <w:t xml:space="preserve"> </w:t>
      </w:r>
      <w:r>
        <w:rPr>
          <w:rFonts w:hint="eastAsia"/>
          <w:sz w:val="24"/>
          <w:szCs w:val="24"/>
        </w:rPr>
        <w:t xml:space="preserve">     2016</w:t>
      </w:r>
      <w:r>
        <w:rPr>
          <w:rFonts w:hint="eastAsia"/>
          <w:sz w:val="24"/>
          <w:szCs w:val="24"/>
        </w:rPr>
        <w:t>年</w:t>
      </w:r>
      <w:r>
        <w:rPr>
          <w:rFonts w:hint="eastAsia"/>
          <w:sz w:val="24"/>
          <w:szCs w:val="24"/>
        </w:rPr>
        <w:t>8</w:t>
      </w:r>
      <w:r>
        <w:rPr>
          <w:rFonts w:hint="eastAsia"/>
          <w:sz w:val="24"/>
          <w:szCs w:val="24"/>
        </w:rPr>
        <w:t>月</w:t>
      </w:r>
      <w:r>
        <w:rPr>
          <w:rFonts w:hint="eastAsia"/>
          <w:sz w:val="24"/>
          <w:szCs w:val="24"/>
        </w:rPr>
        <w:t>16</w:t>
      </w:r>
      <w:r>
        <w:rPr>
          <w:rFonts w:hint="eastAsia"/>
          <w:sz w:val="24"/>
          <w:szCs w:val="24"/>
        </w:rPr>
        <w:t>日</w:t>
      </w:r>
    </w:p>
    <w:p w:rsidR="00082AB0" w:rsidRDefault="00082AB0" w:rsidP="00766AE5">
      <w:pPr>
        <w:pStyle w:val="a3"/>
        <w:spacing w:line="460" w:lineRule="atLeast"/>
        <w:ind w:left="360" w:firstLineChars="0" w:firstLine="0"/>
        <w:rPr>
          <w:rFonts w:hint="eastAsia"/>
          <w:sz w:val="24"/>
          <w:szCs w:val="24"/>
        </w:rPr>
      </w:pPr>
    </w:p>
    <w:p w:rsidR="00477636" w:rsidRDefault="00477636" w:rsidP="00766AE5">
      <w:pPr>
        <w:pStyle w:val="a3"/>
        <w:spacing w:line="460" w:lineRule="atLeast"/>
        <w:ind w:left="360" w:firstLineChars="0" w:firstLine="0"/>
        <w:rPr>
          <w:sz w:val="24"/>
          <w:szCs w:val="24"/>
        </w:rPr>
      </w:pPr>
    </w:p>
    <w:p w:rsidR="0023288A" w:rsidRPr="00477636" w:rsidRDefault="0023288A" w:rsidP="0023288A">
      <w:pPr>
        <w:rPr>
          <w:sz w:val="30"/>
          <w:szCs w:val="30"/>
        </w:rPr>
      </w:pPr>
      <w:r w:rsidRPr="00477636">
        <w:rPr>
          <w:rFonts w:hint="eastAsia"/>
          <w:sz w:val="30"/>
          <w:szCs w:val="30"/>
        </w:rPr>
        <w:lastRenderedPageBreak/>
        <w:t>附件</w:t>
      </w:r>
      <w:r w:rsidRPr="00477636">
        <w:rPr>
          <w:rFonts w:hint="eastAsia"/>
          <w:sz w:val="30"/>
          <w:szCs w:val="30"/>
        </w:rPr>
        <w:t xml:space="preserve">: </w:t>
      </w:r>
    </w:p>
    <w:p w:rsidR="0023288A" w:rsidRPr="00477636" w:rsidRDefault="0023288A" w:rsidP="0023288A">
      <w:pPr>
        <w:jc w:val="center"/>
        <w:rPr>
          <w:sz w:val="30"/>
          <w:szCs w:val="30"/>
        </w:rPr>
      </w:pPr>
      <w:r w:rsidRPr="00477636">
        <w:rPr>
          <w:rFonts w:hint="eastAsia"/>
          <w:sz w:val="30"/>
          <w:szCs w:val="30"/>
        </w:rPr>
        <w:t>预防试验清单</w:t>
      </w:r>
    </w:p>
    <w:p w:rsidR="0023288A" w:rsidRPr="00477636" w:rsidRDefault="0023288A" w:rsidP="0023288A">
      <w:pPr>
        <w:rPr>
          <w:sz w:val="30"/>
          <w:szCs w:val="30"/>
        </w:rPr>
      </w:pPr>
      <w:r w:rsidRPr="00477636">
        <w:rPr>
          <w:rFonts w:hint="eastAsia"/>
          <w:sz w:val="30"/>
          <w:szCs w:val="30"/>
        </w:rPr>
        <w:t>10KV</w:t>
      </w:r>
      <w:r w:rsidRPr="00477636">
        <w:rPr>
          <w:rFonts w:hint="eastAsia"/>
          <w:sz w:val="30"/>
          <w:szCs w:val="30"/>
        </w:rPr>
        <w:t>开闭所</w:t>
      </w:r>
    </w:p>
    <w:p w:rsidR="0023288A" w:rsidRPr="00477636" w:rsidRDefault="0023288A" w:rsidP="0023288A">
      <w:pPr>
        <w:rPr>
          <w:sz w:val="30"/>
          <w:szCs w:val="30"/>
        </w:rPr>
      </w:pPr>
      <w:r w:rsidRPr="00477636">
        <w:rPr>
          <w:rFonts w:hint="eastAsia"/>
          <w:sz w:val="30"/>
          <w:szCs w:val="30"/>
        </w:rPr>
        <w:t>进线总柜</w:t>
      </w:r>
      <w:r w:rsidRPr="00477636">
        <w:rPr>
          <w:rFonts w:hint="eastAsia"/>
          <w:sz w:val="30"/>
          <w:szCs w:val="30"/>
        </w:rPr>
        <w:t>2</w:t>
      </w:r>
      <w:r w:rsidRPr="00477636">
        <w:rPr>
          <w:rFonts w:hint="eastAsia"/>
          <w:sz w:val="30"/>
          <w:szCs w:val="30"/>
        </w:rPr>
        <w:t>台</w:t>
      </w:r>
    </w:p>
    <w:p w:rsidR="0023288A" w:rsidRPr="00477636" w:rsidRDefault="0023288A" w:rsidP="0023288A">
      <w:pPr>
        <w:rPr>
          <w:sz w:val="30"/>
          <w:szCs w:val="30"/>
        </w:rPr>
      </w:pPr>
      <w:bookmarkStart w:id="0" w:name="OLE_LINK1"/>
      <w:bookmarkStart w:id="1" w:name="OLE_LINK2"/>
      <w:r w:rsidRPr="00477636">
        <w:rPr>
          <w:rFonts w:hint="eastAsia"/>
          <w:sz w:val="30"/>
          <w:szCs w:val="30"/>
        </w:rPr>
        <w:t>出线</w:t>
      </w:r>
      <w:bookmarkEnd w:id="0"/>
      <w:bookmarkEnd w:id="1"/>
      <w:r w:rsidRPr="00477636">
        <w:rPr>
          <w:rFonts w:hint="eastAsia"/>
          <w:sz w:val="30"/>
          <w:szCs w:val="30"/>
        </w:rPr>
        <w:t>总柜</w:t>
      </w:r>
      <w:r w:rsidRPr="00477636">
        <w:rPr>
          <w:rFonts w:hint="eastAsia"/>
          <w:sz w:val="30"/>
          <w:szCs w:val="30"/>
        </w:rPr>
        <w:t>10</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变压器</w:t>
      </w:r>
    </w:p>
    <w:p w:rsidR="0023288A" w:rsidRPr="00477636" w:rsidRDefault="0023288A" w:rsidP="0023288A">
      <w:pPr>
        <w:rPr>
          <w:sz w:val="30"/>
          <w:szCs w:val="30"/>
        </w:rPr>
      </w:pPr>
      <w:r w:rsidRPr="00477636">
        <w:rPr>
          <w:rFonts w:hint="eastAsia"/>
          <w:sz w:val="30"/>
          <w:szCs w:val="30"/>
        </w:rPr>
        <w:t>1000KVA   4</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1600KVA   2</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1250KVA   2</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2000KVA   2</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环网柜</w:t>
      </w:r>
      <w:r w:rsidRPr="00477636">
        <w:rPr>
          <w:rFonts w:hint="eastAsia"/>
          <w:sz w:val="30"/>
          <w:szCs w:val="30"/>
        </w:rPr>
        <w:t xml:space="preserve">    8</w:t>
      </w:r>
      <w:r w:rsidRPr="00477636">
        <w:rPr>
          <w:rFonts w:hint="eastAsia"/>
          <w:sz w:val="30"/>
          <w:szCs w:val="30"/>
        </w:rPr>
        <w:t>台</w:t>
      </w:r>
    </w:p>
    <w:p w:rsidR="0023288A" w:rsidRPr="00477636" w:rsidRDefault="0023288A" w:rsidP="0023288A">
      <w:pPr>
        <w:rPr>
          <w:sz w:val="30"/>
          <w:szCs w:val="30"/>
        </w:rPr>
      </w:pPr>
      <w:r w:rsidRPr="00477636">
        <w:rPr>
          <w:rFonts w:hint="eastAsia"/>
          <w:sz w:val="30"/>
          <w:szCs w:val="30"/>
        </w:rPr>
        <w:t>10KV</w:t>
      </w:r>
      <w:r w:rsidRPr="00477636">
        <w:rPr>
          <w:rFonts w:hint="eastAsia"/>
          <w:sz w:val="30"/>
          <w:szCs w:val="30"/>
        </w:rPr>
        <w:t>出线电缆</w:t>
      </w:r>
      <w:r w:rsidRPr="00477636">
        <w:rPr>
          <w:rFonts w:hint="eastAsia"/>
          <w:sz w:val="30"/>
          <w:szCs w:val="30"/>
        </w:rPr>
        <w:t>10</w:t>
      </w:r>
      <w:r w:rsidRPr="00477636">
        <w:rPr>
          <w:rFonts w:hint="eastAsia"/>
          <w:sz w:val="30"/>
          <w:szCs w:val="30"/>
        </w:rPr>
        <w:t>根</w:t>
      </w:r>
    </w:p>
    <w:p w:rsidR="0023288A" w:rsidRPr="0023288A" w:rsidRDefault="0023288A" w:rsidP="00766AE5">
      <w:pPr>
        <w:pStyle w:val="a3"/>
        <w:spacing w:line="460" w:lineRule="atLeast"/>
        <w:ind w:left="360" w:firstLineChars="0" w:firstLine="0"/>
        <w:rPr>
          <w:sz w:val="24"/>
          <w:szCs w:val="24"/>
        </w:rPr>
      </w:pPr>
    </w:p>
    <w:sectPr w:rsidR="0023288A" w:rsidRPr="0023288A" w:rsidSect="00172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165" w:rsidRDefault="003A0165" w:rsidP="0079747D">
      <w:r>
        <w:separator/>
      </w:r>
    </w:p>
  </w:endnote>
  <w:endnote w:type="continuationSeparator" w:id="1">
    <w:p w:rsidR="003A0165" w:rsidRDefault="003A0165" w:rsidP="0079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165" w:rsidRDefault="003A0165" w:rsidP="0079747D">
      <w:r>
        <w:separator/>
      </w:r>
    </w:p>
  </w:footnote>
  <w:footnote w:type="continuationSeparator" w:id="1">
    <w:p w:rsidR="003A0165" w:rsidRDefault="003A0165" w:rsidP="0079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7F0"/>
    <w:multiLevelType w:val="hybridMultilevel"/>
    <w:tmpl w:val="CD2E08E6"/>
    <w:lvl w:ilvl="0" w:tplc="ADC627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4A1AFF"/>
    <w:multiLevelType w:val="hybridMultilevel"/>
    <w:tmpl w:val="5A18BDD0"/>
    <w:lvl w:ilvl="0" w:tplc="281C2CEA">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9C9"/>
    <w:rsid w:val="00082AB0"/>
    <w:rsid w:val="001725D3"/>
    <w:rsid w:val="0023288A"/>
    <w:rsid w:val="002E5839"/>
    <w:rsid w:val="002F4B0A"/>
    <w:rsid w:val="003A0165"/>
    <w:rsid w:val="00463E56"/>
    <w:rsid w:val="00477636"/>
    <w:rsid w:val="0059166C"/>
    <w:rsid w:val="00636174"/>
    <w:rsid w:val="006816F2"/>
    <w:rsid w:val="00766AE5"/>
    <w:rsid w:val="00772519"/>
    <w:rsid w:val="0079747D"/>
    <w:rsid w:val="008D3814"/>
    <w:rsid w:val="00C759C9"/>
    <w:rsid w:val="00EB2032"/>
    <w:rsid w:val="00F26A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C9"/>
    <w:pPr>
      <w:ind w:firstLineChars="200" w:firstLine="420"/>
    </w:pPr>
  </w:style>
  <w:style w:type="paragraph" w:styleId="a4">
    <w:name w:val="header"/>
    <w:basedOn w:val="a"/>
    <w:link w:val="Char"/>
    <w:uiPriority w:val="99"/>
    <w:semiHidden/>
    <w:unhideWhenUsed/>
    <w:rsid w:val="00797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747D"/>
    <w:rPr>
      <w:sz w:val="18"/>
      <w:szCs w:val="18"/>
    </w:rPr>
  </w:style>
  <w:style w:type="paragraph" w:styleId="a5">
    <w:name w:val="footer"/>
    <w:basedOn w:val="a"/>
    <w:link w:val="Char0"/>
    <w:uiPriority w:val="99"/>
    <w:semiHidden/>
    <w:unhideWhenUsed/>
    <w:rsid w:val="0079747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74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40A9-D2C4-4861-9235-EC2DDFA0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9</cp:revision>
  <cp:lastPrinted>2016-07-06T03:45:00Z</cp:lastPrinted>
  <dcterms:created xsi:type="dcterms:W3CDTF">2016-07-06T03:30:00Z</dcterms:created>
  <dcterms:modified xsi:type="dcterms:W3CDTF">2016-08-18T02:27:00Z</dcterms:modified>
</cp:coreProperties>
</file>